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D" w:rsidRPr="006F5B84" w:rsidRDefault="001C1BCD" w:rsidP="001C1BCD">
      <w:pPr>
        <w:jc w:val="both"/>
        <w:rPr>
          <w:b/>
          <w:bCs/>
          <w:caps/>
          <w:lang w:val="ru-RU"/>
        </w:rPr>
      </w:pPr>
    </w:p>
    <w:p w:rsidR="001C1BCD" w:rsidRPr="006F5B84" w:rsidRDefault="001C1BCD" w:rsidP="001C1BCD">
      <w:pPr>
        <w:jc w:val="both"/>
        <w:rPr>
          <w:b/>
          <w:bCs/>
          <w:caps/>
          <w:sz w:val="28"/>
          <w:szCs w:val="28"/>
          <w:lang w:val="ru-RU"/>
        </w:rPr>
      </w:pPr>
      <w:r w:rsidRPr="006F5B84">
        <w:rPr>
          <w:b/>
          <w:bCs/>
          <w:caps/>
          <w:sz w:val="28"/>
          <w:szCs w:val="28"/>
          <w:lang w:val="ru-RU"/>
        </w:rPr>
        <w:t>УТВЪРДИЛ:</w:t>
      </w:r>
    </w:p>
    <w:p w:rsidR="001C1BCD" w:rsidRPr="006F5B84" w:rsidRDefault="001C1BCD" w:rsidP="001C1BCD">
      <w:pPr>
        <w:jc w:val="both"/>
        <w:rPr>
          <w:b/>
          <w:bCs/>
          <w:sz w:val="28"/>
          <w:szCs w:val="28"/>
        </w:rPr>
      </w:pPr>
      <w:r w:rsidRPr="006F5B84">
        <w:rPr>
          <w:b/>
          <w:bCs/>
          <w:sz w:val="28"/>
          <w:szCs w:val="28"/>
        </w:rPr>
        <w:t xml:space="preserve">ДИРЕКТОР НА </w:t>
      </w:r>
      <w:r w:rsidR="00447D35">
        <w:rPr>
          <w:b/>
          <w:bCs/>
          <w:sz w:val="28"/>
          <w:szCs w:val="28"/>
          <w:lang w:val="bg-BG"/>
        </w:rPr>
        <w:t>ОУ</w:t>
      </w:r>
      <w:r w:rsidRPr="006F5B84">
        <w:rPr>
          <w:b/>
          <w:bCs/>
          <w:sz w:val="28"/>
          <w:szCs w:val="28"/>
        </w:rPr>
        <w:t xml:space="preserve"> „</w:t>
      </w:r>
      <w:r w:rsidR="00447D35">
        <w:rPr>
          <w:b/>
          <w:bCs/>
          <w:sz w:val="28"/>
          <w:szCs w:val="28"/>
          <w:lang w:val="bg-BG"/>
        </w:rPr>
        <w:t>СВЕТИ ПАТРИАРХ ЕВТИМИЙ</w:t>
      </w:r>
      <w:r w:rsidRPr="006F5B84">
        <w:rPr>
          <w:b/>
          <w:bCs/>
          <w:sz w:val="28"/>
          <w:szCs w:val="28"/>
        </w:rPr>
        <w:t>“</w:t>
      </w:r>
    </w:p>
    <w:p w:rsidR="001C1BCD" w:rsidRPr="006F5B84" w:rsidRDefault="00447D35" w:rsidP="001C1BCD">
      <w:pPr>
        <w:jc w:val="both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ИВАНИЧКА ПЕТКОВА</w:t>
      </w:r>
    </w:p>
    <w:p w:rsidR="00BD2705" w:rsidRPr="00A4554F" w:rsidRDefault="00BD2705" w:rsidP="008355E9">
      <w:pPr>
        <w:ind w:right="-49"/>
        <w:rPr>
          <w:bCs/>
          <w:color w:val="000000"/>
          <w:kern w:val="32"/>
          <w:sz w:val="40"/>
          <w:szCs w:val="40"/>
          <w:lang w:val="bg-BG"/>
        </w:rPr>
      </w:pPr>
    </w:p>
    <w:p w:rsidR="00AA41A0" w:rsidRDefault="00AA41A0" w:rsidP="00292211">
      <w:pPr>
        <w:rPr>
          <w:lang w:val="en-US"/>
        </w:rPr>
      </w:pPr>
    </w:p>
    <w:p w:rsidR="00AA41A0" w:rsidRPr="00AA41A0" w:rsidRDefault="00AA41A0" w:rsidP="00292211">
      <w:pPr>
        <w:rPr>
          <w:lang w:val="en-US"/>
        </w:rPr>
      </w:pPr>
    </w:p>
    <w:p w:rsidR="00301C06" w:rsidRPr="00A4554F" w:rsidRDefault="00301C06" w:rsidP="00292211">
      <w:pPr>
        <w:rPr>
          <w:lang w:val="bg-BG"/>
        </w:rPr>
      </w:pPr>
    </w:p>
    <w:p w:rsidR="0032605B" w:rsidRPr="00A4554F" w:rsidRDefault="00627EDC" w:rsidP="00AA41A0">
      <w:pPr>
        <w:ind w:right="-49"/>
        <w:jc w:val="center"/>
        <w:rPr>
          <w:b/>
          <w:sz w:val="32"/>
          <w:szCs w:val="32"/>
          <w:lang w:val="bg-BG"/>
        </w:rPr>
      </w:pPr>
      <w:r>
        <w:rPr>
          <w:bCs/>
          <w:color w:val="000000"/>
          <w:kern w:val="32"/>
          <w:sz w:val="72"/>
          <w:szCs w:val="72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45pt;height:36.95pt" fillcolor="#369" stroked="f">
            <v:shadow on="t" color="#b2b2b2" opacity="52429f" offset="3pt"/>
            <v:textpath style="font-family:&quot;Times New Roman&quot;;font-size:32pt;v-text-kern:t" trim="t" fitpath="t" string="УКАЗАНИЯ ЗА УЧАСТИЕ"/>
          </v:shape>
        </w:pict>
      </w:r>
    </w:p>
    <w:p w:rsidR="0032605B" w:rsidRPr="00A4554F" w:rsidRDefault="0032605B" w:rsidP="0032605B">
      <w:pPr>
        <w:ind w:right="-49" w:firstLine="360"/>
        <w:rPr>
          <w:lang w:val="bg-BG"/>
        </w:rPr>
      </w:pPr>
    </w:p>
    <w:p w:rsidR="0032605B" w:rsidRPr="00A4554F" w:rsidRDefault="0032605B" w:rsidP="0032605B">
      <w:pPr>
        <w:pStyle w:val="CharChar1"/>
        <w:spacing w:after="80"/>
        <w:jc w:val="center"/>
        <w:rPr>
          <w:rFonts w:ascii="Times New Roman" w:hAnsi="Times New Roman"/>
          <w:sz w:val="28"/>
          <w:szCs w:val="28"/>
          <w:lang w:val="bg-BG"/>
        </w:rPr>
      </w:pPr>
      <w:r w:rsidRPr="00A4554F">
        <w:rPr>
          <w:rFonts w:ascii="Times New Roman" w:hAnsi="Times New Roman"/>
          <w:caps/>
          <w:sz w:val="28"/>
          <w:szCs w:val="28"/>
          <w:lang w:val="bg-BG"/>
        </w:rPr>
        <w:t>за</w:t>
      </w:r>
    </w:p>
    <w:p w:rsidR="000405FA" w:rsidRPr="00103296" w:rsidRDefault="003C3BB2" w:rsidP="0081356B">
      <w:pPr>
        <w:jc w:val="both"/>
        <w:rPr>
          <w:b/>
          <w:sz w:val="24"/>
          <w:szCs w:val="24"/>
          <w:lang w:val="bg-BG" w:eastAsia="en-US"/>
        </w:rPr>
      </w:pPr>
      <w:r w:rsidRPr="000405FA">
        <w:rPr>
          <w:sz w:val="24"/>
          <w:szCs w:val="24"/>
          <w:lang w:val="bg-BG" w:eastAsia="en-US"/>
        </w:rPr>
        <w:t xml:space="preserve">възлагане на обществена поръчка, чрез събиране на оферти с обява с предмет: </w:t>
      </w:r>
      <w:r w:rsidR="00447D35">
        <w:rPr>
          <w:sz w:val="24"/>
          <w:szCs w:val="24"/>
          <w:lang w:val="bg-BG" w:eastAsia="en-US"/>
        </w:rPr>
        <w:t>„</w:t>
      </w:r>
      <w:r w:rsidR="00447D35" w:rsidRPr="00447D35">
        <w:rPr>
          <w:b/>
          <w:bCs/>
          <w:sz w:val="24"/>
          <w:szCs w:val="24"/>
          <w:lang w:val="bg-BG" w:eastAsia="en-US"/>
        </w:rPr>
        <w:t>Доставка на закуски и плодове за децата от подготвителните групи и учениците от първи до четвърти клас от ОУ „Св.</w:t>
      </w:r>
      <w:r w:rsidR="005602DE">
        <w:rPr>
          <w:b/>
          <w:bCs/>
          <w:sz w:val="24"/>
          <w:szCs w:val="24"/>
          <w:lang w:val="bg-BG" w:eastAsia="en-US"/>
        </w:rPr>
        <w:t xml:space="preserve"> </w:t>
      </w:r>
      <w:r w:rsidR="00447D35" w:rsidRPr="00447D35">
        <w:rPr>
          <w:b/>
          <w:bCs/>
          <w:sz w:val="24"/>
          <w:szCs w:val="24"/>
          <w:lang w:val="bg-BG" w:eastAsia="en-US"/>
        </w:rPr>
        <w:t>Патриарх Евтимий” гр. Велико Търново през 201</w:t>
      </w:r>
      <w:r w:rsidR="00447D35" w:rsidRPr="00447D35">
        <w:rPr>
          <w:b/>
          <w:bCs/>
          <w:sz w:val="24"/>
          <w:szCs w:val="24"/>
          <w:lang w:val="en-US" w:eastAsia="en-US"/>
        </w:rPr>
        <w:t>7</w:t>
      </w:r>
      <w:r w:rsidR="00447D35">
        <w:rPr>
          <w:b/>
          <w:bCs/>
          <w:sz w:val="24"/>
          <w:szCs w:val="24"/>
          <w:lang w:val="bg-BG" w:eastAsia="en-US"/>
        </w:rPr>
        <w:t xml:space="preserve"> </w:t>
      </w:r>
      <w:r w:rsidR="00447D35" w:rsidRPr="00447D35">
        <w:rPr>
          <w:b/>
          <w:bCs/>
          <w:sz w:val="24"/>
          <w:szCs w:val="24"/>
          <w:lang w:val="bg-BG" w:eastAsia="en-US"/>
        </w:rPr>
        <w:t>г.</w:t>
      </w:r>
      <w:r w:rsidR="00447D35">
        <w:rPr>
          <w:b/>
          <w:bCs/>
          <w:sz w:val="24"/>
          <w:szCs w:val="24"/>
          <w:lang w:val="bg-BG" w:eastAsia="en-US"/>
        </w:rPr>
        <w:t>“</w:t>
      </w:r>
      <w:r w:rsidR="00103296">
        <w:rPr>
          <w:b/>
          <w:sz w:val="24"/>
          <w:szCs w:val="24"/>
          <w:lang w:val="bg-BG" w:eastAsia="en-US"/>
        </w:rPr>
        <w:t xml:space="preserve"> </w:t>
      </w:r>
      <w:r w:rsidRPr="000405FA">
        <w:rPr>
          <w:sz w:val="24"/>
          <w:szCs w:val="24"/>
          <w:lang w:val="bg-BG" w:eastAsia="en-US"/>
        </w:rPr>
        <w:t xml:space="preserve">при условията и реда на глава  двадесет и шеста, чл. 187, във връзка с чл. 20, ал.3, т.2 от </w:t>
      </w:r>
      <w:r w:rsidR="00920213" w:rsidRPr="000405FA">
        <w:rPr>
          <w:sz w:val="24"/>
          <w:szCs w:val="24"/>
          <w:lang w:val="bg-BG" w:eastAsia="en-US"/>
        </w:rPr>
        <w:t>З</w:t>
      </w:r>
      <w:r w:rsidRPr="000405FA">
        <w:rPr>
          <w:sz w:val="24"/>
          <w:szCs w:val="24"/>
          <w:lang w:val="bg-BG" w:eastAsia="en-US"/>
        </w:rPr>
        <w:t>акона за обществените поръчки</w:t>
      </w:r>
    </w:p>
    <w:p w:rsidR="00AA41A0" w:rsidRDefault="00AA41A0" w:rsidP="000405FA">
      <w:pPr>
        <w:pStyle w:val="CharChar1"/>
        <w:rPr>
          <w:rFonts w:ascii="Times New Roman" w:hAnsi="Times New Roman"/>
          <w:lang w:val="bg-BG" w:eastAsia="en-US"/>
        </w:rPr>
      </w:pPr>
    </w:p>
    <w:p w:rsidR="00AA41A0" w:rsidRPr="00AA41A0" w:rsidRDefault="00AA41A0" w:rsidP="00AA41A0">
      <w:pPr>
        <w:rPr>
          <w:lang w:val="bg-BG" w:eastAsia="en-US"/>
        </w:rPr>
      </w:pPr>
    </w:p>
    <w:p w:rsidR="00557DFA" w:rsidRPr="00A4554F" w:rsidRDefault="00557DFA" w:rsidP="00DB0412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A4554F">
        <w:rPr>
          <w:b/>
          <w:color w:val="000000"/>
          <w:sz w:val="24"/>
          <w:szCs w:val="24"/>
          <w:lang w:val="bg-BG"/>
        </w:rPr>
        <w:t>1.</w:t>
      </w:r>
      <w:r w:rsidRPr="00A4554F">
        <w:rPr>
          <w:sz w:val="24"/>
          <w:szCs w:val="24"/>
          <w:lang w:val="bg-BG"/>
        </w:rPr>
        <w:t xml:space="preserve"> </w:t>
      </w:r>
      <w:r w:rsidRPr="00A4554F">
        <w:rPr>
          <w:b/>
          <w:color w:val="000000"/>
          <w:sz w:val="24"/>
          <w:szCs w:val="24"/>
          <w:lang w:val="bg-BG"/>
        </w:rPr>
        <w:t xml:space="preserve">Обект на поръчката: </w:t>
      </w:r>
      <w:r w:rsidR="001C1BCD">
        <w:rPr>
          <w:color w:val="000000"/>
          <w:sz w:val="24"/>
          <w:szCs w:val="24"/>
          <w:lang w:val="bg-BG"/>
        </w:rPr>
        <w:t>Доставка</w:t>
      </w:r>
      <w:r w:rsidRPr="00B56FF7">
        <w:rPr>
          <w:color w:val="000000"/>
          <w:sz w:val="24"/>
          <w:szCs w:val="24"/>
          <w:lang w:val="bg-BG"/>
        </w:rPr>
        <w:t>,</w:t>
      </w:r>
      <w:r w:rsidRPr="00A4554F">
        <w:rPr>
          <w:color w:val="000000"/>
          <w:sz w:val="24"/>
          <w:szCs w:val="24"/>
          <w:lang w:val="bg-BG"/>
        </w:rPr>
        <w:t xml:space="preserve"> по смисъла на чл.</w:t>
      </w:r>
      <w:r w:rsidR="00322BE6" w:rsidRPr="00EB2301">
        <w:rPr>
          <w:color w:val="000000"/>
          <w:sz w:val="24"/>
          <w:szCs w:val="24"/>
          <w:lang w:val="ru-RU"/>
        </w:rPr>
        <w:t>3</w:t>
      </w:r>
      <w:r w:rsidR="009A1A10" w:rsidRPr="00A4554F">
        <w:rPr>
          <w:color w:val="000000"/>
          <w:sz w:val="24"/>
          <w:szCs w:val="24"/>
          <w:lang w:val="bg-BG"/>
        </w:rPr>
        <w:t>,</w:t>
      </w:r>
      <w:r w:rsidRPr="00A4554F">
        <w:rPr>
          <w:color w:val="000000"/>
          <w:sz w:val="24"/>
          <w:szCs w:val="24"/>
          <w:lang w:val="bg-BG"/>
        </w:rPr>
        <w:t xml:space="preserve"> ал.</w:t>
      </w:r>
      <w:r w:rsidR="00322BE6" w:rsidRPr="00EB2301">
        <w:rPr>
          <w:color w:val="000000"/>
          <w:sz w:val="24"/>
          <w:szCs w:val="24"/>
          <w:lang w:val="ru-RU"/>
        </w:rPr>
        <w:t>1</w:t>
      </w:r>
      <w:r w:rsidR="009A1A10" w:rsidRPr="00A4554F">
        <w:rPr>
          <w:color w:val="000000"/>
          <w:sz w:val="24"/>
          <w:szCs w:val="24"/>
          <w:lang w:val="bg-BG"/>
        </w:rPr>
        <w:t>,</w:t>
      </w:r>
      <w:r w:rsidR="008F28D6">
        <w:rPr>
          <w:color w:val="000000"/>
          <w:sz w:val="24"/>
          <w:szCs w:val="24"/>
          <w:lang w:val="bg-BG"/>
        </w:rPr>
        <w:t xml:space="preserve"> т.</w:t>
      </w:r>
      <w:r w:rsidR="001C1BCD">
        <w:rPr>
          <w:color w:val="000000"/>
          <w:sz w:val="24"/>
          <w:szCs w:val="24"/>
          <w:lang w:val="bg-BG"/>
        </w:rPr>
        <w:t>2</w:t>
      </w:r>
      <w:r w:rsidR="00AA41A0" w:rsidRPr="00AA41A0">
        <w:rPr>
          <w:color w:val="000000"/>
          <w:sz w:val="24"/>
          <w:szCs w:val="24"/>
          <w:lang w:val="ru-RU"/>
        </w:rPr>
        <w:t xml:space="preserve"> </w:t>
      </w:r>
      <w:r w:rsidRPr="00A4554F">
        <w:rPr>
          <w:color w:val="000000"/>
          <w:sz w:val="24"/>
          <w:szCs w:val="24"/>
          <w:lang w:val="bg-BG"/>
        </w:rPr>
        <w:t xml:space="preserve">от </w:t>
      </w:r>
      <w:r w:rsidR="005D43BE" w:rsidRPr="00A4554F">
        <w:rPr>
          <w:color w:val="000000"/>
          <w:sz w:val="24"/>
          <w:szCs w:val="24"/>
          <w:lang w:val="bg-BG"/>
        </w:rPr>
        <w:t>Закона за обществените поръчки.</w:t>
      </w:r>
    </w:p>
    <w:p w:rsidR="00B30F9C" w:rsidRPr="00A4554F" w:rsidRDefault="00B30F9C" w:rsidP="00DB0412">
      <w:pPr>
        <w:ind w:firstLine="709"/>
        <w:jc w:val="both"/>
        <w:rPr>
          <w:color w:val="000000"/>
          <w:sz w:val="24"/>
          <w:szCs w:val="24"/>
          <w:lang w:val="bg-BG"/>
        </w:rPr>
      </w:pPr>
    </w:p>
    <w:p w:rsidR="002B157D" w:rsidRDefault="001006D7" w:rsidP="00DB0412">
      <w:pPr>
        <w:ind w:firstLine="709"/>
        <w:jc w:val="both"/>
        <w:rPr>
          <w:b/>
          <w:iCs/>
          <w:sz w:val="24"/>
          <w:szCs w:val="24"/>
          <w:lang w:val="bg-BG"/>
        </w:rPr>
      </w:pPr>
      <w:r w:rsidRPr="00A4554F">
        <w:rPr>
          <w:b/>
          <w:iCs/>
          <w:lang w:val="bg-BG"/>
        </w:rPr>
        <w:t xml:space="preserve">  </w:t>
      </w:r>
      <w:r w:rsidR="00557DFA" w:rsidRPr="00A4554F">
        <w:rPr>
          <w:b/>
          <w:iCs/>
          <w:sz w:val="24"/>
          <w:szCs w:val="24"/>
          <w:lang w:val="bg-BG"/>
        </w:rPr>
        <w:t xml:space="preserve">2. Предмет на поръчката: </w:t>
      </w:r>
    </w:p>
    <w:p w:rsidR="00921B9B" w:rsidRDefault="002B157D" w:rsidP="00DB0412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b/>
          <w:iCs/>
          <w:sz w:val="24"/>
          <w:szCs w:val="24"/>
          <w:lang w:val="bg-BG"/>
        </w:rPr>
        <w:tab/>
      </w:r>
      <w:r w:rsidR="001C1BCD" w:rsidRPr="001C1BCD">
        <w:rPr>
          <w:sz w:val="24"/>
          <w:szCs w:val="24"/>
          <w:lang w:val="bg-BG" w:eastAsia="en-US"/>
        </w:rPr>
        <w:t xml:space="preserve">„Доставки на пакетирани закуска, зеленчуци и/или плодове за децата от подготвителната група и за учениците от първи до четвърти клас на  </w:t>
      </w:r>
      <w:r w:rsidR="005602DE">
        <w:rPr>
          <w:sz w:val="24"/>
          <w:szCs w:val="24"/>
          <w:lang w:val="bg-BG" w:eastAsia="en-US"/>
        </w:rPr>
        <w:t>ОУ „Св. Патриарх Евтимий“</w:t>
      </w:r>
      <w:r w:rsidR="001C1BCD" w:rsidRPr="001C1BCD">
        <w:rPr>
          <w:sz w:val="24"/>
          <w:szCs w:val="24"/>
          <w:lang w:val="bg-BG" w:eastAsia="en-US"/>
        </w:rPr>
        <w:t>гр. Велико Търново по програма «Подпомагане храненето на децата от подготвителните групи в детските градини, децата от подготвителните класове в училище и учениците от І - ІV клас» на Министерството на образованието и науката"</w:t>
      </w:r>
    </w:p>
    <w:p w:rsidR="002B157D" w:rsidRPr="002B157D" w:rsidRDefault="002B157D" w:rsidP="00DB0412">
      <w:pPr>
        <w:ind w:firstLine="709"/>
        <w:jc w:val="both"/>
        <w:rPr>
          <w:sz w:val="24"/>
          <w:szCs w:val="24"/>
          <w:lang w:val="en-US"/>
        </w:rPr>
      </w:pPr>
      <w:r w:rsidRPr="002B157D">
        <w:rPr>
          <w:sz w:val="24"/>
          <w:szCs w:val="24"/>
          <w:lang w:val="bg-BG" w:eastAsia="en-US"/>
        </w:rPr>
        <w:tab/>
      </w:r>
    </w:p>
    <w:p w:rsidR="00E915F5" w:rsidRDefault="007B6F62" w:rsidP="00DB0412">
      <w:pPr>
        <w:keepNext/>
        <w:keepLines/>
        <w:tabs>
          <w:tab w:val="left" w:pos="1098"/>
        </w:tabs>
        <w:spacing w:line="274" w:lineRule="exact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E915F5" w:rsidRPr="000E119F">
        <w:rPr>
          <w:rStyle w:val="27"/>
          <w:bCs w:val="0"/>
          <w:sz w:val="24"/>
          <w:szCs w:val="24"/>
        </w:rPr>
        <w:t xml:space="preserve">Общата прогнозна стойност на поръчката е </w:t>
      </w:r>
      <w:r w:rsidR="001C1BCD">
        <w:rPr>
          <w:rStyle w:val="27"/>
          <w:bCs w:val="0"/>
          <w:sz w:val="24"/>
          <w:szCs w:val="24"/>
        </w:rPr>
        <w:t>45 000</w:t>
      </w:r>
      <w:r w:rsidR="00E915F5">
        <w:rPr>
          <w:rStyle w:val="27"/>
          <w:b w:val="0"/>
          <w:bCs w:val="0"/>
          <w:sz w:val="24"/>
          <w:szCs w:val="24"/>
        </w:rPr>
        <w:t xml:space="preserve"> (словом: </w:t>
      </w:r>
      <w:r w:rsidR="001C1BCD">
        <w:rPr>
          <w:rStyle w:val="27"/>
          <w:b w:val="0"/>
          <w:bCs w:val="0"/>
          <w:sz w:val="24"/>
          <w:szCs w:val="24"/>
        </w:rPr>
        <w:t>четиридесет и пет хилади лева</w:t>
      </w:r>
      <w:r w:rsidR="00E915F5" w:rsidRPr="00871272">
        <w:rPr>
          <w:rStyle w:val="27"/>
          <w:b w:val="0"/>
          <w:bCs w:val="0"/>
          <w:sz w:val="24"/>
          <w:szCs w:val="24"/>
        </w:rPr>
        <w:t xml:space="preserve">) </w:t>
      </w:r>
      <w:r w:rsidR="00E915F5" w:rsidRPr="00871272">
        <w:rPr>
          <w:rStyle w:val="27"/>
          <w:bCs w:val="0"/>
          <w:sz w:val="24"/>
          <w:szCs w:val="24"/>
        </w:rPr>
        <w:t>лева без ДДС</w:t>
      </w:r>
      <w:r w:rsidR="00E915F5">
        <w:rPr>
          <w:rStyle w:val="27"/>
          <w:b w:val="0"/>
          <w:bCs w:val="0"/>
          <w:sz w:val="24"/>
          <w:szCs w:val="24"/>
        </w:rPr>
        <w:t xml:space="preserve">, </w:t>
      </w:r>
    </w:p>
    <w:p w:rsidR="00FC5929" w:rsidRPr="00C00D5D" w:rsidRDefault="00FC5929" w:rsidP="00DB0412">
      <w:pPr>
        <w:ind w:firstLine="709"/>
        <w:jc w:val="both"/>
        <w:rPr>
          <w:sz w:val="24"/>
          <w:szCs w:val="24"/>
          <w:lang w:val="bg-BG"/>
        </w:rPr>
      </w:pPr>
      <w:r w:rsidRPr="002A186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Прогнозната стойност </w:t>
      </w:r>
      <w:r w:rsidRPr="00C00D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формирана в съответствие с чл.21, ал.1</w:t>
      </w:r>
      <w:r w:rsidR="00C048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ал.</w:t>
      </w:r>
      <w:r w:rsidR="00C048F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, </w:t>
      </w:r>
      <w:r w:rsidRPr="00C00D5D">
        <w:rPr>
          <w:sz w:val="24"/>
          <w:szCs w:val="24"/>
          <w:lang w:val="bg-BG"/>
        </w:rPr>
        <w:t xml:space="preserve"> от ЗОП</w:t>
      </w:r>
      <w:r>
        <w:rPr>
          <w:sz w:val="24"/>
          <w:szCs w:val="24"/>
          <w:lang w:val="bg-BG"/>
        </w:rPr>
        <w:t>.</w:t>
      </w:r>
      <w:r w:rsidRPr="00C00D5D">
        <w:rPr>
          <w:sz w:val="24"/>
          <w:szCs w:val="24"/>
          <w:lang w:val="bg-BG"/>
        </w:rPr>
        <w:t xml:space="preserve"> </w:t>
      </w:r>
    </w:p>
    <w:p w:rsidR="004808A3" w:rsidRPr="00ED3E9A" w:rsidRDefault="00921B9B" w:rsidP="00DB0412">
      <w:pPr>
        <w:pStyle w:val="a8"/>
        <w:tabs>
          <w:tab w:val="left" w:pos="426"/>
        </w:tabs>
        <w:ind w:firstLine="709"/>
        <w:jc w:val="both"/>
        <w:rPr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D6D05" w:rsidRPr="00C048FB" w:rsidRDefault="008F28D6" w:rsidP="00DB0412">
      <w:pPr>
        <w:ind w:firstLine="709"/>
        <w:jc w:val="both"/>
        <w:rPr>
          <w:rFonts w:eastAsia="MS Mincho"/>
          <w:b/>
          <w:color w:val="000000"/>
          <w:sz w:val="24"/>
          <w:szCs w:val="24"/>
          <w:lang w:val="bg-BG" w:eastAsia="en-US"/>
        </w:rPr>
      </w:pPr>
      <w:r w:rsidRPr="00C048FB">
        <w:rPr>
          <w:rFonts w:eastAsia="Calibri"/>
          <w:b/>
          <w:sz w:val="24"/>
          <w:szCs w:val="24"/>
          <w:lang w:val="bg-BG" w:eastAsia="en-US"/>
        </w:rPr>
        <w:t>4</w:t>
      </w:r>
      <w:r w:rsidR="005759C2" w:rsidRPr="00C048FB">
        <w:rPr>
          <w:rFonts w:eastAsia="Calibri"/>
          <w:b/>
          <w:sz w:val="24"/>
          <w:szCs w:val="24"/>
          <w:lang w:val="bg-BG" w:eastAsia="en-US"/>
        </w:rPr>
        <w:t xml:space="preserve">. </w:t>
      </w:r>
      <w:r w:rsidR="003E24B8" w:rsidRPr="00C048FB">
        <w:rPr>
          <w:rFonts w:eastAsia="MS Mincho"/>
          <w:b/>
          <w:color w:val="000000"/>
          <w:sz w:val="24"/>
          <w:szCs w:val="24"/>
          <w:lang w:val="bg-BG" w:eastAsia="en-US"/>
        </w:rPr>
        <w:t xml:space="preserve">Срок </w:t>
      </w:r>
      <w:r w:rsidR="00057EC1" w:rsidRPr="00C048FB">
        <w:rPr>
          <w:rFonts w:eastAsia="MS Mincho"/>
          <w:b/>
          <w:color w:val="000000"/>
          <w:sz w:val="24"/>
          <w:szCs w:val="24"/>
          <w:lang w:val="bg-BG" w:eastAsia="en-US"/>
        </w:rPr>
        <w:t>за изпълнение</w:t>
      </w:r>
      <w:r w:rsidR="00E15FE5">
        <w:rPr>
          <w:rFonts w:eastAsia="MS Mincho"/>
          <w:b/>
          <w:color w:val="000000"/>
          <w:sz w:val="24"/>
          <w:szCs w:val="24"/>
          <w:lang w:val="bg-BG" w:eastAsia="en-US"/>
        </w:rPr>
        <w:t xml:space="preserve"> на обществената поръчка</w:t>
      </w:r>
      <w:r w:rsidR="005759C2" w:rsidRPr="00C048FB">
        <w:rPr>
          <w:rFonts w:eastAsia="MS Mincho"/>
          <w:b/>
          <w:color w:val="000000"/>
          <w:sz w:val="24"/>
          <w:szCs w:val="24"/>
          <w:lang w:val="bg-BG" w:eastAsia="en-US"/>
        </w:rPr>
        <w:t>:</w:t>
      </w:r>
      <w:r w:rsidR="000E1F25" w:rsidRPr="00C048FB">
        <w:rPr>
          <w:rFonts w:eastAsia="MS Mincho"/>
          <w:b/>
          <w:color w:val="000000"/>
          <w:sz w:val="24"/>
          <w:szCs w:val="24"/>
          <w:lang w:val="bg-BG" w:eastAsia="en-US"/>
        </w:rPr>
        <w:t xml:space="preserve"> </w:t>
      </w:r>
    </w:p>
    <w:p w:rsidR="00633A2E" w:rsidRPr="00633A2E" w:rsidRDefault="00633A2E" w:rsidP="00DB0412">
      <w:pPr>
        <w:ind w:firstLine="709"/>
        <w:jc w:val="both"/>
        <w:rPr>
          <w:sz w:val="24"/>
          <w:szCs w:val="24"/>
          <w:lang w:val="bg-BG"/>
        </w:rPr>
      </w:pPr>
      <w:r w:rsidRPr="00633A2E">
        <w:rPr>
          <w:sz w:val="24"/>
          <w:szCs w:val="24"/>
          <w:lang w:val="bg-BG"/>
        </w:rPr>
        <w:t>Срокът за изпълнение е до 31 декември 201</w:t>
      </w:r>
      <w:r>
        <w:rPr>
          <w:sz w:val="24"/>
          <w:szCs w:val="24"/>
          <w:lang w:val="en-US"/>
        </w:rPr>
        <w:t>7</w:t>
      </w:r>
      <w:r w:rsidRPr="00633A2E">
        <w:rPr>
          <w:sz w:val="24"/>
          <w:szCs w:val="24"/>
          <w:lang w:val="bg-BG"/>
        </w:rPr>
        <w:t xml:space="preserve"> г..</w:t>
      </w:r>
    </w:p>
    <w:p w:rsidR="00057EC1" w:rsidRPr="00FC5929" w:rsidRDefault="00057EC1" w:rsidP="00DB0412">
      <w:pPr>
        <w:ind w:firstLine="709"/>
        <w:jc w:val="both"/>
        <w:rPr>
          <w:sz w:val="24"/>
          <w:szCs w:val="24"/>
          <w:lang w:val="ru-RU"/>
        </w:rPr>
      </w:pPr>
    </w:p>
    <w:p w:rsidR="00790A10" w:rsidRPr="00D649CF" w:rsidRDefault="007D2D98" w:rsidP="00DB0412">
      <w:pPr>
        <w:tabs>
          <w:tab w:val="left" w:pos="426"/>
        </w:tabs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D649CF">
        <w:rPr>
          <w:b/>
          <w:color w:val="000000"/>
          <w:sz w:val="24"/>
          <w:szCs w:val="24"/>
          <w:lang w:val="bg-BG"/>
        </w:rPr>
        <w:t>5</w:t>
      </w:r>
      <w:r w:rsidR="00A76EE0" w:rsidRPr="00D649CF">
        <w:rPr>
          <w:b/>
          <w:color w:val="000000"/>
          <w:sz w:val="24"/>
          <w:szCs w:val="24"/>
          <w:lang w:val="bg-BG"/>
        </w:rPr>
        <w:t>.</w:t>
      </w:r>
      <w:r w:rsidR="00E63547" w:rsidRPr="00D649CF">
        <w:rPr>
          <w:b/>
          <w:color w:val="000000"/>
          <w:sz w:val="24"/>
          <w:szCs w:val="24"/>
          <w:lang w:val="bg-BG"/>
        </w:rPr>
        <w:t xml:space="preserve"> </w:t>
      </w:r>
      <w:r w:rsidR="00790A10" w:rsidRPr="00D649CF">
        <w:rPr>
          <w:rStyle w:val="25"/>
          <w:rFonts w:eastAsia="Arial Unicode MS"/>
          <w:sz w:val="24"/>
          <w:szCs w:val="24"/>
        </w:rPr>
        <w:t xml:space="preserve">Критерий за оценка на офертите: </w:t>
      </w:r>
      <w:r w:rsidR="00790A10" w:rsidRPr="00D649CF">
        <w:rPr>
          <w:bCs/>
          <w:sz w:val="24"/>
          <w:szCs w:val="24"/>
          <w:lang w:val="bg-BG"/>
        </w:rPr>
        <w:t xml:space="preserve">Икономически най-изгодната оферта за участие в настоящата поръчка ще бъде определена въз основа на критерий </w:t>
      </w:r>
      <w:r w:rsidR="00790A10" w:rsidRPr="00D649CF">
        <w:rPr>
          <w:b/>
          <w:bCs/>
          <w:sz w:val="24"/>
          <w:szCs w:val="24"/>
          <w:lang w:val="bg-BG"/>
        </w:rPr>
        <w:t>„Най-ниска цена”</w:t>
      </w:r>
      <w:r w:rsidR="00790A10" w:rsidRPr="00D649CF">
        <w:rPr>
          <w:bCs/>
          <w:sz w:val="24"/>
          <w:szCs w:val="24"/>
          <w:lang w:val="bg-BG"/>
        </w:rPr>
        <w:t>.</w:t>
      </w:r>
    </w:p>
    <w:p w:rsidR="00633A2E" w:rsidRPr="00633A2E" w:rsidRDefault="00790A10" w:rsidP="00DB0412">
      <w:pPr>
        <w:ind w:firstLine="709"/>
        <w:jc w:val="both"/>
        <w:rPr>
          <w:b/>
          <w:i/>
          <w:sz w:val="24"/>
          <w:szCs w:val="24"/>
          <w:lang w:val="bg-BG"/>
        </w:rPr>
      </w:pPr>
      <w:r w:rsidRPr="00DE434C">
        <w:rPr>
          <w:sz w:val="24"/>
          <w:szCs w:val="24"/>
          <w:lang w:val="bg-BG"/>
        </w:rPr>
        <w:t xml:space="preserve">За настоящата обществена поръчка, критерият „най-ниска цена” представлява </w:t>
      </w:r>
      <w:r w:rsidR="00C6127D" w:rsidRPr="00DE434C">
        <w:rPr>
          <w:b/>
          <w:i/>
          <w:sz w:val="24"/>
          <w:szCs w:val="24"/>
          <w:lang w:val="bg-BG"/>
        </w:rPr>
        <w:t xml:space="preserve">най-ниската </w:t>
      </w:r>
      <w:r w:rsidR="00633A2E" w:rsidRPr="00DE434C">
        <w:rPr>
          <w:b/>
          <w:i/>
          <w:sz w:val="24"/>
          <w:szCs w:val="24"/>
          <w:lang w:val="bg-BG"/>
        </w:rPr>
        <w:t>предложена от участниците цена</w:t>
      </w:r>
      <w:r w:rsidR="00E97B95">
        <w:rPr>
          <w:b/>
          <w:i/>
          <w:sz w:val="24"/>
          <w:szCs w:val="24"/>
          <w:lang w:val="bg-BG"/>
        </w:rPr>
        <w:t xml:space="preserve"> без ДДС</w:t>
      </w:r>
      <w:r w:rsidR="00633A2E" w:rsidRPr="00DE434C">
        <w:rPr>
          <w:b/>
          <w:i/>
          <w:sz w:val="24"/>
          <w:szCs w:val="24"/>
          <w:lang w:val="bg-BG"/>
        </w:rPr>
        <w:t xml:space="preserve">, за </w:t>
      </w:r>
      <w:r w:rsidR="00DE434C" w:rsidRPr="00DE434C">
        <w:rPr>
          <w:b/>
          <w:i/>
          <w:sz w:val="24"/>
          <w:szCs w:val="24"/>
          <w:lang w:val="bg-BG"/>
        </w:rPr>
        <w:t>един ученик, за един ден.</w:t>
      </w:r>
    </w:p>
    <w:p w:rsidR="00E15FE5" w:rsidRPr="00E15FE5" w:rsidRDefault="00E15FE5" w:rsidP="00C6127D">
      <w:pPr>
        <w:ind w:firstLine="426"/>
        <w:jc w:val="both"/>
        <w:rPr>
          <w:sz w:val="24"/>
          <w:szCs w:val="24"/>
          <w:lang w:val="bg-BG"/>
        </w:rPr>
      </w:pPr>
    </w:p>
    <w:p w:rsidR="00795398" w:rsidRPr="00435D10" w:rsidRDefault="00795398" w:rsidP="007953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ab/>
      </w:r>
      <w:r w:rsidR="00920213">
        <w:rPr>
          <w:b/>
          <w:sz w:val="24"/>
          <w:szCs w:val="24"/>
          <w:lang w:val="bg-BG"/>
        </w:rPr>
        <w:tab/>
      </w:r>
      <w:r w:rsidRPr="00FA3A9E">
        <w:rPr>
          <w:b/>
          <w:sz w:val="24"/>
          <w:szCs w:val="24"/>
          <w:lang w:val="bg-BG"/>
        </w:rPr>
        <w:t>6.</w:t>
      </w:r>
      <w:r w:rsidRPr="00FA3A9E">
        <w:rPr>
          <w:i/>
          <w:sz w:val="24"/>
          <w:szCs w:val="24"/>
          <w:lang w:val="bg-BG"/>
        </w:rPr>
        <w:t xml:space="preserve"> </w:t>
      </w:r>
      <w:r w:rsidRPr="00FA3A9E">
        <w:rPr>
          <w:b/>
          <w:bCs/>
          <w:lang w:val="ru-RU"/>
        </w:rPr>
        <w:t xml:space="preserve"> </w:t>
      </w:r>
      <w:r w:rsidR="00F711CF" w:rsidRPr="00FA3A9E">
        <w:rPr>
          <w:b/>
          <w:bCs/>
          <w:sz w:val="24"/>
          <w:szCs w:val="24"/>
          <w:lang w:val="bg-BG"/>
        </w:rPr>
        <w:t>Технически спецификации</w:t>
      </w:r>
      <w:r w:rsidRPr="00FA3A9E">
        <w:rPr>
          <w:b/>
          <w:bCs/>
          <w:sz w:val="24"/>
          <w:szCs w:val="24"/>
          <w:lang w:val="ru-RU"/>
        </w:rPr>
        <w:t>.</w:t>
      </w:r>
    </w:p>
    <w:p w:rsidR="00633A2E" w:rsidRPr="00E97B95" w:rsidRDefault="00633A2E" w:rsidP="00633A2E">
      <w:pPr>
        <w:ind w:firstLine="720"/>
        <w:jc w:val="both"/>
        <w:outlineLvl w:val="0"/>
        <w:rPr>
          <w:sz w:val="24"/>
          <w:szCs w:val="24"/>
        </w:rPr>
      </w:pPr>
      <w:proofErr w:type="gramStart"/>
      <w:r w:rsidRPr="00E97B95">
        <w:rPr>
          <w:sz w:val="24"/>
          <w:szCs w:val="24"/>
        </w:rPr>
        <w:t xml:space="preserve">6.1 В </w:t>
      </w:r>
      <w:proofErr w:type="spellStart"/>
      <w:r w:rsidRPr="00E97B95">
        <w:rPr>
          <w:sz w:val="24"/>
          <w:szCs w:val="24"/>
        </w:rPr>
        <w:t>училището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средно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закусват</w:t>
      </w:r>
      <w:proofErr w:type="spellEnd"/>
      <w:r w:rsidRPr="00E97B95">
        <w:rPr>
          <w:sz w:val="24"/>
          <w:szCs w:val="24"/>
        </w:rPr>
        <w:t xml:space="preserve"> </w:t>
      </w:r>
      <w:r w:rsidRPr="00E97B95">
        <w:rPr>
          <w:sz w:val="24"/>
          <w:szCs w:val="24"/>
          <w:lang w:val="en-US"/>
        </w:rPr>
        <w:t>6</w:t>
      </w:r>
      <w:r w:rsidR="005602DE">
        <w:rPr>
          <w:sz w:val="24"/>
          <w:szCs w:val="24"/>
          <w:lang w:val="bg-BG"/>
        </w:rPr>
        <w:t>20</w:t>
      </w:r>
      <w:r w:rsidRPr="00E97B95">
        <w:rPr>
          <w:sz w:val="24"/>
          <w:szCs w:val="24"/>
          <w:lang w:val="en-US"/>
        </w:rPr>
        <w:t xml:space="preserve"> </w:t>
      </w:r>
      <w:proofErr w:type="spellStart"/>
      <w:r w:rsidRPr="00E97B95">
        <w:rPr>
          <w:sz w:val="24"/>
          <w:szCs w:val="24"/>
        </w:rPr>
        <w:t>ученици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Хранодните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периода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поръчката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прогнозно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са</w:t>
      </w:r>
      <w:proofErr w:type="spellEnd"/>
      <w:r w:rsidRPr="00E97B95">
        <w:rPr>
          <w:sz w:val="24"/>
          <w:szCs w:val="24"/>
        </w:rPr>
        <w:t xml:space="preserve"> </w:t>
      </w:r>
      <w:proofErr w:type="gramStart"/>
      <w:r w:rsidRPr="00E97B95">
        <w:rPr>
          <w:sz w:val="24"/>
          <w:szCs w:val="24"/>
        </w:rPr>
        <w:t>1</w:t>
      </w:r>
      <w:r w:rsidR="005602DE">
        <w:rPr>
          <w:sz w:val="24"/>
          <w:szCs w:val="24"/>
          <w:lang w:val="bg-BG"/>
        </w:rPr>
        <w:t>60</w:t>
      </w:r>
      <w:r w:rsidRPr="00E97B95">
        <w:rPr>
          <w:sz w:val="24"/>
          <w:szCs w:val="24"/>
        </w:rPr>
        <w:t xml:space="preserve"> .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Максималната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единична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цена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закуска</w:t>
      </w:r>
      <w:proofErr w:type="spellEnd"/>
      <w:r w:rsidRPr="00E97B95">
        <w:rPr>
          <w:sz w:val="24"/>
          <w:szCs w:val="24"/>
        </w:rPr>
        <w:t xml:space="preserve"> е 0</w:t>
      </w:r>
      <w:proofErr w:type="gramStart"/>
      <w:r w:rsidRPr="00E97B95">
        <w:rPr>
          <w:sz w:val="24"/>
          <w:szCs w:val="24"/>
        </w:rPr>
        <w:t>,4</w:t>
      </w:r>
      <w:r w:rsidR="005602DE">
        <w:rPr>
          <w:sz w:val="24"/>
          <w:szCs w:val="24"/>
          <w:lang w:val="bg-BG"/>
        </w:rPr>
        <w:t>2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лв</w:t>
      </w:r>
      <w:proofErr w:type="spellEnd"/>
      <w:r w:rsidRPr="00E97B95">
        <w:rPr>
          <w:sz w:val="24"/>
          <w:szCs w:val="24"/>
        </w:rPr>
        <w:t xml:space="preserve">. </w:t>
      </w:r>
      <w:proofErr w:type="spellStart"/>
      <w:proofErr w:type="gramStart"/>
      <w:r w:rsidRPr="00E97B95">
        <w:rPr>
          <w:sz w:val="24"/>
          <w:szCs w:val="24"/>
        </w:rPr>
        <w:t>без</w:t>
      </w:r>
      <w:proofErr w:type="spellEnd"/>
      <w:proofErr w:type="gramEnd"/>
      <w:r w:rsidRPr="00E97B95">
        <w:rPr>
          <w:sz w:val="24"/>
          <w:szCs w:val="24"/>
        </w:rPr>
        <w:t xml:space="preserve"> ДДС. </w:t>
      </w:r>
      <w:proofErr w:type="spellStart"/>
      <w:proofErr w:type="gramStart"/>
      <w:r w:rsidRPr="00E97B95">
        <w:rPr>
          <w:sz w:val="24"/>
          <w:szCs w:val="24"/>
        </w:rPr>
        <w:t>Закуските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ще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доставят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зададени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Възложителя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менюта-спецификации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gramStart"/>
      <w:r w:rsidRPr="00E97B95">
        <w:rPr>
          <w:sz w:val="24"/>
          <w:szCs w:val="24"/>
          <w:u w:val="single"/>
        </w:rPr>
        <w:t xml:space="preserve">В </w:t>
      </w:r>
      <w:proofErr w:type="spellStart"/>
      <w:r w:rsidRPr="00E97B95">
        <w:rPr>
          <w:sz w:val="24"/>
          <w:szCs w:val="24"/>
          <w:u w:val="single"/>
        </w:rPr>
        <w:t>седмичното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меню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трябва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да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влизат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задължително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минимум</w:t>
      </w:r>
      <w:proofErr w:type="spellEnd"/>
      <w:r w:rsidRPr="00E97B95">
        <w:rPr>
          <w:sz w:val="24"/>
          <w:szCs w:val="24"/>
          <w:u w:val="single"/>
        </w:rPr>
        <w:t xml:space="preserve"> </w:t>
      </w:r>
      <w:r w:rsidR="00955EF1">
        <w:rPr>
          <w:sz w:val="24"/>
          <w:szCs w:val="24"/>
          <w:u w:val="single"/>
          <w:lang w:val="bg-BG"/>
        </w:rPr>
        <w:t>два</w:t>
      </w:r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плода</w:t>
      </w:r>
      <w:proofErr w:type="spellEnd"/>
      <w:r w:rsidRPr="00E97B95">
        <w:rPr>
          <w:sz w:val="24"/>
          <w:szCs w:val="24"/>
          <w:u w:val="single"/>
        </w:rPr>
        <w:t xml:space="preserve"> и </w:t>
      </w:r>
      <w:r w:rsidR="00955EF1">
        <w:rPr>
          <w:sz w:val="24"/>
          <w:szCs w:val="24"/>
          <w:u w:val="single"/>
          <w:lang w:val="bg-BG"/>
        </w:rPr>
        <w:t>три</w:t>
      </w:r>
      <w:r w:rsidRPr="00E97B95">
        <w:rPr>
          <w:sz w:val="24"/>
          <w:szCs w:val="24"/>
          <w:u w:val="single"/>
        </w:rPr>
        <w:t xml:space="preserve"> </w:t>
      </w:r>
      <w:proofErr w:type="spellStart"/>
      <w:r w:rsidRPr="00E97B95">
        <w:rPr>
          <w:sz w:val="24"/>
          <w:szCs w:val="24"/>
          <w:u w:val="single"/>
        </w:rPr>
        <w:t>закуски</w:t>
      </w:r>
      <w:proofErr w:type="spellEnd"/>
      <w:r w:rsidRPr="00E97B95">
        <w:rPr>
          <w:sz w:val="24"/>
          <w:szCs w:val="24"/>
        </w:rPr>
        <w:t>.</w:t>
      </w:r>
      <w:proofErr w:type="gramEnd"/>
    </w:p>
    <w:p w:rsidR="00633A2E" w:rsidRPr="00E97B95" w:rsidRDefault="00633A2E" w:rsidP="00633A2E">
      <w:pPr>
        <w:ind w:firstLine="720"/>
        <w:jc w:val="both"/>
        <w:outlineLvl w:val="0"/>
        <w:rPr>
          <w:sz w:val="24"/>
          <w:szCs w:val="24"/>
        </w:rPr>
      </w:pPr>
      <w:r w:rsidRPr="00E97B95">
        <w:rPr>
          <w:sz w:val="24"/>
          <w:szCs w:val="24"/>
        </w:rPr>
        <w:t xml:space="preserve">6.2.  </w:t>
      </w:r>
      <w:proofErr w:type="spellStart"/>
      <w:r w:rsidRPr="00E97B95">
        <w:rPr>
          <w:sz w:val="24"/>
          <w:szCs w:val="24"/>
        </w:rPr>
        <w:t>Пакетираните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закуски</w:t>
      </w:r>
      <w:proofErr w:type="spellEnd"/>
      <w:r w:rsidRPr="00E97B95">
        <w:rPr>
          <w:sz w:val="24"/>
          <w:szCs w:val="24"/>
        </w:rPr>
        <w:t>,  и/</w:t>
      </w:r>
      <w:proofErr w:type="spellStart"/>
      <w:r w:rsidRPr="00E97B95">
        <w:rPr>
          <w:sz w:val="24"/>
          <w:szCs w:val="24"/>
        </w:rPr>
        <w:t>или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плодове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ще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доставят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един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път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дневно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всеки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учебен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ден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сутрин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</w:t>
      </w:r>
      <w:proofErr w:type="spellEnd"/>
      <w:r w:rsidRPr="00E97B95">
        <w:rPr>
          <w:sz w:val="24"/>
          <w:szCs w:val="24"/>
        </w:rPr>
        <w:t xml:space="preserve"> 8,30 ч. </w:t>
      </w:r>
      <w:proofErr w:type="spellStart"/>
      <w:r w:rsidRPr="00E97B95">
        <w:rPr>
          <w:sz w:val="24"/>
          <w:szCs w:val="24"/>
        </w:rPr>
        <w:t>като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заявката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всеки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прави</w:t>
      </w:r>
      <w:proofErr w:type="spellEnd"/>
      <w:r w:rsidR="005602DE">
        <w:rPr>
          <w:sz w:val="24"/>
          <w:szCs w:val="24"/>
          <w:lang w:val="bg-BG"/>
        </w:rPr>
        <w:t xml:space="preserve"> при предходна доставка</w:t>
      </w:r>
      <w:r w:rsidR="00E963D6">
        <w:rPr>
          <w:sz w:val="24"/>
          <w:szCs w:val="24"/>
          <w:lang w:val="bg-BG"/>
        </w:rPr>
        <w:t>, но не по-късно от</w:t>
      </w:r>
      <w:r w:rsidRPr="00E97B95">
        <w:rPr>
          <w:sz w:val="24"/>
          <w:szCs w:val="24"/>
        </w:rPr>
        <w:t xml:space="preserve"> 16 ч.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предходния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ден</w:t>
      </w:r>
      <w:proofErr w:type="spellEnd"/>
      <w:r w:rsidRPr="00E97B95">
        <w:rPr>
          <w:sz w:val="24"/>
          <w:szCs w:val="24"/>
        </w:rPr>
        <w:t>.</w:t>
      </w:r>
    </w:p>
    <w:p w:rsidR="00633A2E" w:rsidRPr="00E97B95" w:rsidRDefault="00633A2E" w:rsidP="00633A2E">
      <w:pPr>
        <w:ind w:firstLine="708"/>
        <w:jc w:val="both"/>
        <w:rPr>
          <w:sz w:val="24"/>
          <w:szCs w:val="24"/>
        </w:rPr>
      </w:pPr>
      <w:r w:rsidRPr="00E97B95">
        <w:rPr>
          <w:sz w:val="24"/>
          <w:szCs w:val="24"/>
        </w:rPr>
        <w:t xml:space="preserve">6.3. </w:t>
      </w:r>
      <w:proofErr w:type="spellStart"/>
      <w:r w:rsidRPr="00E97B95">
        <w:rPr>
          <w:sz w:val="24"/>
          <w:szCs w:val="24"/>
        </w:rPr>
        <w:t>Доставката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извършва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със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собствен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транспорт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ИЗПЪЛНИТЕЛЯ, </w:t>
      </w:r>
      <w:proofErr w:type="spellStart"/>
      <w:r w:rsidRPr="00E97B95">
        <w:rPr>
          <w:sz w:val="24"/>
          <w:szCs w:val="24"/>
        </w:rPr>
        <w:t>при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спазване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транспортиране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съгласно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раздел</w:t>
      </w:r>
      <w:proofErr w:type="spellEnd"/>
      <w:r w:rsidRPr="00E97B95">
        <w:rPr>
          <w:sz w:val="24"/>
          <w:szCs w:val="24"/>
        </w:rPr>
        <w:t xml:space="preserve"> </w:t>
      </w:r>
      <w:r w:rsidRPr="00E97B95">
        <w:rPr>
          <w:sz w:val="24"/>
          <w:szCs w:val="24"/>
          <w:lang w:val="en-US"/>
        </w:rPr>
        <w:t>IV</w:t>
      </w:r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към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Наредба</w:t>
      </w:r>
      <w:proofErr w:type="spellEnd"/>
      <w:r w:rsidRPr="00E97B95">
        <w:rPr>
          <w:sz w:val="24"/>
          <w:szCs w:val="24"/>
        </w:rPr>
        <w:t xml:space="preserve">№ 5/25.05.2006 г.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хигиената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издадена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Министерството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здравеопазването</w:t>
      </w:r>
      <w:proofErr w:type="spellEnd"/>
      <w:r w:rsidRPr="00E97B95">
        <w:rPr>
          <w:sz w:val="24"/>
          <w:szCs w:val="24"/>
        </w:rPr>
        <w:t>.</w:t>
      </w:r>
    </w:p>
    <w:p w:rsidR="00633A2E" w:rsidRPr="00E97B95" w:rsidRDefault="00633A2E" w:rsidP="00633A2E">
      <w:pPr>
        <w:ind w:firstLine="708"/>
        <w:jc w:val="both"/>
        <w:rPr>
          <w:sz w:val="24"/>
          <w:szCs w:val="24"/>
        </w:rPr>
      </w:pPr>
      <w:proofErr w:type="gramStart"/>
      <w:r w:rsidRPr="00E97B95">
        <w:rPr>
          <w:sz w:val="24"/>
          <w:szCs w:val="24"/>
        </w:rPr>
        <w:lastRenderedPageBreak/>
        <w:t xml:space="preserve">6.4.Всяка </w:t>
      </w:r>
      <w:proofErr w:type="spellStart"/>
      <w:r w:rsidRPr="00E97B95">
        <w:rPr>
          <w:sz w:val="24"/>
          <w:szCs w:val="24"/>
        </w:rPr>
        <w:t>доставена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партида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трябва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бъде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придружена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със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съответните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сертификати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качество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произход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включените</w:t>
      </w:r>
      <w:proofErr w:type="spellEnd"/>
      <w:r w:rsidRPr="00E97B95">
        <w:rPr>
          <w:sz w:val="24"/>
          <w:szCs w:val="24"/>
        </w:rPr>
        <w:t xml:space="preserve"> в </w:t>
      </w:r>
      <w:proofErr w:type="spellStart"/>
      <w:r w:rsidRPr="00E97B95">
        <w:rPr>
          <w:sz w:val="24"/>
          <w:szCs w:val="24"/>
        </w:rPr>
        <w:t>нея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артикули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са</w:t>
      </w:r>
      <w:proofErr w:type="spellEnd"/>
      <w:r w:rsidRPr="00E97B95">
        <w:rPr>
          <w:sz w:val="24"/>
          <w:szCs w:val="24"/>
        </w:rPr>
        <w:t xml:space="preserve"> в </w:t>
      </w:r>
      <w:proofErr w:type="spellStart"/>
      <w:r w:rsidRPr="00E97B95">
        <w:rPr>
          <w:sz w:val="24"/>
          <w:szCs w:val="24"/>
        </w:rPr>
        <w:t>срок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годност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съгласно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Закона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 (</w:t>
      </w:r>
      <w:proofErr w:type="spellStart"/>
      <w:r w:rsidRPr="00E97B95">
        <w:rPr>
          <w:sz w:val="24"/>
          <w:szCs w:val="24"/>
        </w:rPr>
        <w:t>обн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gramStart"/>
      <w:r w:rsidRPr="00E97B95">
        <w:rPr>
          <w:sz w:val="24"/>
          <w:szCs w:val="24"/>
        </w:rPr>
        <w:t xml:space="preserve">ДВ.бр.90 от15 </w:t>
      </w:r>
      <w:proofErr w:type="spellStart"/>
      <w:r w:rsidRPr="00E97B95">
        <w:rPr>
          <w:sz w:val="24"/>
          <w:szCs w:val="24"/>
        </w:rPr>
        <w:t>октомври</w:t>
      </w:r>
      <w:proofErr w:type="spellEnd"/>
      <w:r w:rsidRPr="00E97B95">
        <w:rPr>
          <w:sz w:val="24"/>
          <w:szCs w:val="24"/>
        </w:rPr>
        <w:t xml:space="preserve"> 1999 г. с </w:t>
      </w:r>
      <w:proofErr w:type="spellStart"/>
      <w:r w:rsidRPr="00E97B95">
        <w:rPr>
          <w:sz w:val="24"/>
          <w:szCs w:val="24"/>
        </w:rPr>
        <w:t>последващи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изменения</w:t>
      </w:r>
      <w:proofErr w:type="spellEnd"/>
      <w:r w:rsidRPr="00E97B95">
        <w:rPr>
          <w:sz w:val="24"/>
          <w:szCs w:val="24"/>
        </w:rPr>
        <w:t xml:space="preserve">) и </w:t>
      </w:r>
      <w:proofErr w:type="spellStart"/>
      <w:r w:rsidRPr="00E97B95">
        <w:rPr>
          <w:sz w:val="24"/>
          <w:szCs w:val="24"/>
        </w:rPr>
        <w:t>издадените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въз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основа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него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подзаконови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нормативни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актове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Няма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допускат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доставки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закуски</w:t>
      </w:r>
      <w:proofErr w:type="spellEnd"/>
      <w:proofErr w:type="gramStart"/>
      <w:r w:rsidRPr="00E97B95">
        <w:rPr>
          <w:sz w:val="24"/>
          <w:szCs w:val="24"/>
        </w:rPr>
        <w:t xml:space="preserve">,  </w:t>
      </w:r>
      <w:proofErr w:type="spellStart"/>
      <w:r w:rsidRPr="00E97B95">
        <w:rPr>
          <w:sz w:val="24"/>
          <w:szCs w:val="24"/>
        </w:rPr>
        <w:t>зеленчуци</w:t>
      </w:r>
      <w:proofErr w:type="spellEnd"/>
      <w:proofErr w:type="gramEnd"/>
      <w:r w:rsidRPr="00E97B95">
        <w:rPr>
          <w:sz w:val="24"/>
          <w:szCs w:val="24"/>
        </w:rPr>
        <w:t xml:space="preserve"> и/</w:t>
      </w:r>
      <w:proofErr w:type="spellStart"/>
      <w:r w:rsidRPr="00E97B95">
        <w:rPr>
          <w:sz w:val="24"/>
          <w:szCs w:val="24"/>
        </w:rPr>
        <w:t>или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плодове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съдържащи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генетично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модифицирани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продукти</w:t>
      </w:r>
      <w:proofErr w:type="spellEnd"/>
      <w:r w:rsidRPr="00E97B95">
        <w:rPr>
          <w:sz w:val="24"/>
          <w:szCs w:val="24"/>
        </w:rPr>
        <w:t xml:space="preserve">. </w:t>
      </w:r>
      <w:proofErr w:type="spellStart"/>
      <w:proofErr w:type="gramStart"/>
      <w:r w:rsidRPr="00E97B95">
        <w:rPr>
          <w:sz w:val="24"/>
          <w:szCs w:val="24"/>
        </w:rPr>
        <w:t>Няма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допуска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предлагане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млечни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продукти</w:t>
      </w:r>
      <w:proofErr w:type="spellEnd"/>
      <w:r w:rsidRPr="00E97B95">
        <w:rPr>
          <w:sz w:val="24"/>
          <w:szCs w:val="24"/>
        </w:rPr>
        <w:t xml:space="preserve">, в </w:t>
      </w:r>
      <w:proofErr w:type="spellStart"/>
      <w:r w:rsidRPr="00E97B95">
        <w:rPr>
          <w:sz w:val="24"/>
          <w:szCs w:val="24"/>
        </w:rPr>
        <w:t>чийто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състав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фигурират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растителни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мазнини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Храненето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децата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ще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осъществява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Възложителя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съгласно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Закона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Наредба</w:t>
      </w:r>
      <w:proofErr w:type="spellEnd"/>
      <w:r w:rsidRPr="00E97B95">
        <w:rPr>
          <w:sz w:val="24"/>
          <w:szCs w:val="24"/>
        </w:rPr>
        <w:t xml:space="preserve"> № 37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21 </w:t>
      </w:r>
      <w:proofErr w:type="spellStart"/>
      <w:r w:rsidRPr="00E97B95">
        <w:rPr>
          <w:sz w:val="24"/>
          <w:szCs w:val="24"/>
        </w:rPr>
        <w:t>юли</w:t>
      </w:r>
      <w:proofErr w:type="spellEnd"/>
      <w:r w:rsidRPr="00E97B95">
        <w:rPr>
          <w:sz w:val="24"/>
          <w:szCs w:val="24"/>
        </w:rPr>
        <w:t xml:space="preserve"> 2009г</w:t>
      </w:r>
      <w:proofErr w:type="gramStart"/>
      <w:r w:rsidRPr="00E97B95">
        <w:rPr>
          <w:sz w:val="24"/>
          <w:szCs w:val="24"/>
        </w:rPr>
        <w:t>.(</w:t>
      </w:r>
      <w:proofErr w:type="spellStart"/>
      <w:proofErr w:type="gramEnd"/>
      <w:r w:rsidRPr="00E97B95">
        <w:rPr>
          <w:sz w:val="24"/>
          <w:szCs w:val="24"/>
        </w:rPr>
        <w:t>обн</w:t>
      </w:r>
      <w:proofErr w:type="spellEnd"/>
      <w:r w:rsidRPr="00E97B95">
        <w:rPr>
          <w:sz w:val="24"/>
          <w:szCs w:val="24"/>
        </w:rPr>
        <w:t xml:space="preserve">. </w:t>
      </w:r>
      <w:proofErr w:type="gramStart"/>
      <w:r w:rsidRPr="00E97B95">
        <w:rPr>
          <w:sz w:val="24"/>
          <w:szCs w:val="24"/>
        </w:rPr>
        <w:t xml:space="preserve">ДВ </w:t>
      </w:r>
      <w:proofErr w:type="spellStart"/>
      <w:r w:rsidRPr="00E97B95">
        <w:rPr>
          <w:sz w:val="24"/>
          <w:szCs w:val="24"/>
        </w:rPr>
        <w:t>бр</w:t>
      </w:r>
      <w:proofErr w:type="spellEnd"/>
      <w:r w:rsidRPr="00E97B95">
        <w:rPr>
          <w:sz w:val="24"/>
          <w:szCs w:val="24"/>
        </w:rPr>
        <w:t>.</w:t>
      </w:r>
      <w:proofErr w:type="gramEnd"/>
      <w:r w:rsidRPr="00E97B95">
        <w:rPr>
          <w:sz w:val="24"/>
          <w:szCs w:val="24"/>
        </w:rPr>
        <w:t xml:space="preserve"> </w:t>
      </w:r>
      <w:proofErr w:type="gramStart"/>
      <w:r w:rsidRPr="00E97B95">
        <w:rPr>
          <w:sz w:val="24"/>
          <w:szCs w:val="24"/>
        </w:rPr>
        <w:t>63/2009г.)</w:t>
      </w:r>
      <w:proofErr w:type="gramEnd"/>
      <w:r w:rsidRPr="00E97B95">
        <w:rPr>
          <w:sz w:val="24"/>
          <w:szCs w:val="24"/>
        </w:rPr>
        <w:t xml:space="preserve"> </w:t>
      </w:r>
      <w:proofErr w:type="spellStart"/>
      <w:proofErr w:type="gramStart"/>
      <w:r w:rsidRPr="00E97B95">
        <w:rPr>
          <w:sz w:val="24"/>
          <w:szCs w:val="24"/>
        </w:rPr>
        <w:t>за</w:t>
      </w:r>
      <w:proofErr w:type="spellEnd"/>
      <w:proofErr w:type="gram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здравословното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хранене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учениците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издадена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Министерството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здравеопазването</w:t>
      </w:r>
      <w:proofErr w:type="spellEnd"/>
      <w:r w:rsidRPr="00E97B95">
        <w:rPr>
          <w:sz w:val="24"/>
          <w:szCs w:val="24"/>
        </w:rPr>
        <w:t xml:space="preserve">, и </w:t>
      </w:r>
      <w:proofErr w:type="spellStart"/>
      <w:r w:rsidRPr="00E97B95">
        <w:rPr>
          <w:sz w:val="24"/>
          <w:szCs w:val="24"/>
        </w:rPr>
        <w:t>Наредба</w:t>
      </w:r>
      <w:proofErr w:type="spellEnd"/>
      <w:r w:rsidRPr="00E97B95">
        <w:rPr>
          <w:sz w:val="24"/>
          <w:szCs w:val="24"/>
        </w:rPr>
        <w:t xml:space="preserve"> № 9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16.11.2011г.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специфичните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към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безопасността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качеството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предлагани</w:t>
      </w:r>
      <w:proofErr w:type="spellEnd"/>
      <w:r w:rsidRPr="00E97B95">
        <w:rPr>
          <w:sz w:val="24"/>
          <w:szCs w:val="24"/>
        </w:rPr>
        <w:t xml:space="preserve"> в </w:t>
      </w:r>
      <w:proofErr w:type="spellStart"/>
      <w:r w:rsidRPr="00E97B95">
        <w:rPr>
          <w:sz w:val="24"/>
          <w:szCs w:val="24"/>
        </w:rPr>
        <w:t>детските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заведения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училищата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както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към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предлагани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организирани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мероприятия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деца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ученици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издадена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Министерството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земеделието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 (</w:t>
      </w:r>
      <w:proofErr w:type="spellStart"/>
      <w:r w:rsidRPr="00E97B95">
        <w:rPr>
          <w:sz w:val="24"/>
          <w:szCs w:val="24"/>
        </w:rPr>
        <w:t>Обн</w:t>
      </w:r>
      <w:proofErr w:type="spellEnd"/>
      <w:r w:rsidRPr="00E97B95">
        <w:rPr>
          <w:sz w:val="24"/>
          <w:szCs w:val="24"/>
        </w:rPr>
        <w:t xml:space="preserve">. ДВ.бр.73/2011г. ), </w:t>
      </w:r>
      <w:proofErr w:type="spellStart"/>
      <w:r w:rsidRPr="00E97B95">
        <w:rPr>
          <w:sz w:val="24"/>
          <w:szCs w:val="24"/>
        </w:rPr>
        <w:t>във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връзка</w:t>
      </w:r>
      <w:proofErr w:type="spellEnd"/>
      <w:r w:rsidRPr="00E97B95">
        <w:rPr>
          <w:sz w:val="24"/>
          <w:szCs w:val="24"/>
        </w:rPr>
        <w:t xml:space="preserve"> с </w:t>
      </w:r>
      <w:proofErr w:type="spellStart"/>
      <w:r w:rsidRPr="00E97B95">
        <w:rPr>
          <w:sz w:val="24"/>
          <w:szCs w:val="24"/>
        </w:rPr>
        <w:t>което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видът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качеството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доставяните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закуски</w:t>
      </w:r>
      <w:proofErr w:type="spellEnd"/>
      <w:r w:rsidRPr="00E97B95">
        <w:rPr>
          <w:sz w:val="24"/>
          <w:szCs w:val="24"/>
        </w:rPr>
        <w:t>, и/</w:t>
      </w:r>
      <w:proofErr w:type="spellStart"/>
      <w:r w:rsidRPr="00E97B95">
        <w:rPr>
          <w:sz w:val="24"/>
          <w:szCs w:val="24"/>
        </w:rPr>
        <w:t>или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плодове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трябва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отговарят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изискванията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поставени</w:t>
      </w:r>
      <w:proofErr w:type="spellEnd"/>
      <w:r w:rsidRPr="00E97B95">
        <w:rPr>
          <w:sz w:val="24"/>
          <w:szCs w:val="24"/>
        </w:rPr>
        <w:t xml:space="preserve"> в </w:t>
      </w:r>
      <w:proofErr w:type="spellStart"/>
      <w:r w:rsidRPr="00E97B95">
        <w:rPr>
          <w:sz w:val="24"/>
          <w:szCs w:val="24"/>
        </w:rPr>
        <w:t>тях</w:t>
      </w:r>
      <w:proofErr w:type="spellEnd"/>
      <w:r w:rsidRPr="00E97B95">
        <w:rPr>
          <w:sz w:val="24"/>
          <w:szCs w:val="24"/>
        </w:rPr>
        <w:t xml:space="preserve">. </w:t>
      </w:r>
      <w:proofErr w:type="spellStart"/>
      <w:r w:rsidRPr="00E97B95">
        <w:rPr>
          <w:sz w:val="24"/>
          <w:szCs w:val="24"/>
        </w:rPr>
        <w:t>Закуски</w:t>
      </w:r>
      <w:proofErr w:type="spellEnd"/>
      <w:r w:rsidRPr="00E97B95">
        <w:rPr>
          <w:sz w:val="24"/>
          <w:szCs w:val="24"/>
        </w:rPr>
        <w:t>,  и/</w:t>
      </w:r>
      <w:proofErr w:type="spellStart"/>
      <w:r w:rsidRPr="00E97B95">
        <w:rPr>
          <w:sz w:val="24"/>
          <w:szCs w:val="24"/>
        </w:rPr>
        <w:t>или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плодове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които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пакетирани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техния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производител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следва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се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доставят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Изпълнителя</w:t>
      </w:r>
      <w:proofErr w:type="spellEnd"/>
      <w:r w:rsidRPr="00E97B95">
        <w:rPr>
          <w:sz w:val="24"/>
          <w:szCs w:val="24"/>
        </w:rPr>
        <w:t xml:space="preserve"> в </w:t>
      </w:r>
      <w:proofErr w:type="spellStart"/>
      <w:r w:rsidRPr="00E97B95">
        <w:rPr>
          <w:sz w:val="24"/>
          <w:szCs w:val="24"/>
        </w:rPr>
        <w:t>оригинална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неразкъсана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опаковка</w:t>
      </w:r>
      <w:proofErr w:type="spellEnd"/>
      <w:r w:rsidRPr="00E97B95">
        <w:rPr>
          <w:sz w:val="24"/>
          <w:szCs w:val="24"/>
        </w:rPr>
        <w:t xml:space="preserve">, с </w:t>
      </w:r>
      <w:proofErr w:type="spellStart"/>
      <w:r w:rsidRPr="00E97B95">
        <w:rPr>
          <w:sz w:val="24"/>
          <w:szCs w:val="24"/>
        </w:rPr>
        <w:t>етикет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български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език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който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да</w:t>
      </w:r>
      <w:proofErr w:type="spellEnd"/>
      <w:r w:rsidRPr="00E97B95">
        <w:rPr>
          <w:sz w:val="24"/>
          <w:szCs w:val="24"/>
        </w:rPr>
        <w:t xml:space="preserve"> е </w:t>
      </w:r>
      <w:proofErr w:type="spellStart"/>
      <w:r w:rsidRPr="00E97B95">
        <w:rPr>
          <w:sz w:val="24"/>
          <w:szCs w:val="24"/>
        </w:rPr>
        <w:t>видно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кой</w:t>
      </w:r>
      <w:proofErr w:type="spellEnd"/>
      <w:r w:rsidRPr="00E97B95">
        <w:rPr>
          <w:sz w:val="24"/>
          <w:szCs w:val="24"/>
        </w:rPr>
        <w:t xml:space="preserve"> е </w:t>
      </w:r>
      <w:proofErr w:type="spellStart"/>
      <w:r w:rsidRPr="00E97B95">
        <w:rPr>
          <w:sz w:val="24"/>
          <w:szCs w:val="24"/>
        </w:rPr>
        <w:t>производителят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дата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производство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срок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годност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всички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други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реквизити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етикирането</w:t>
      </w:r>
      <w:proofErr w:type="spellEnd"/>
      <w:r w:rsidRPr="00E97B95">
        <w:rPr>
          <w:sz w:val="24"/>
          <w:szCs w:val="24"/>
        </w:rPr>
        <w:t xml:space="preserve">, </w:t>
      </w:r>
      <w:proofErr w:type="spellStart"/>
      <w:r w:rsidRPr="00E97B95">
        <w:rPr>
          <w:sz w:val="24"/>
          <w:szCs w:val="24"/>
        </w:rPr>
        <w:t>съобразно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Закона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Наредба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изискванията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за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етикирането</w:t>
      </w:r>
      <w:proofErr w:type="spellEnd"/>
      <w:r w:rsidRPr="00E97B95">
        <w:rPr>
          <w:sz w:val="24"/>
          <w:szCs w:val="24"/>
        </w:rPr>
        <w:t xml:space="preserve"> и </w:t>
      </w:r>
      <w:proofErr w:type="spellStart"/>
      <w:r w:rsidRPr="00E97B95">
        <w:rPr>
          <w:sz w:val="24"/>
          <w:szCs w:val="24"/>
        </w:rPr>
        <w:t>представянето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на</w:t>
      </w:r>
      <w:proofErr w:type="spellEnd"/>
      <w:r w:rsidRPr="00E97B95">
        <w:rPr>
          <w:sz w:val="24"/>
          <w:szCs w:val="24"/>
        </w:rPr>
        <w:t xml:space="preserve"> </w:t>
      </w:r>
      <w:proofErr w:type="spellStart"/>
      <w:r w:rsidRPr="00E97B95">
        <w:rPr>
          <w:sz w:val="24"/>
          <w:szCs w:val="24"/>
        </w:rPr>
        <w:t>храните</w:t>
      </w:r>
      <w:proofErr w:type="spellEnd"/>
      <w:r w:rsidRPr="00E97B95">
        <w:rPr>
          <w:sz w:val="24"/>
          <w:szCs w:val="24"/>
        </w:rPr>
        <w:t xml:space="preserve"> (</w:t>
      </w:r>
      <w:proofErr w:type="spellStart"/>
      <w:r w:rsidRPr="00E97B95">
        <w:rPr>
          <w:sz w:val="24"/>
          <w:szCs w:val="24"/>
        </w:rPr>
        <w:t>обн</w:t>
      </w:r>
      <w:proofErr w:type="spellEnd"/>
      <w:r w:rsidRPr="00E97B95">
        <w:rPr>
          <w:sz w:val="24"/>
          <w:szCs w:val="24"/>
        </w:rPr>
        <w:t xml:space="preserve">. ДВ бр.62 </w:t>
      </w:r>
      <w:proofErr w:type="spellStart"/>
      <w:r w:rsidRPr="00E97B95">
        <w:rPr>
          <w:sz w:val="24"/>
          <w:szCs w:val="24"/>
        </w:rPr>
        <w:t>от</w:t>
      </w:r>
      <w:proofErr w:type="spellEnd"/>
      <w:r w:rsidRPr="00E97B95">
        <w:rPr>
          <w:sz w:val="24"/>
          <w:szCs w:val="24"/>
        </w:rPr>
        <w:t xml:space="preserve"> 28 </w:t>
      </w:r>
      <w:proofErr w:type="spellStart"/>
      <w:r w:rsidRPr="00E97B95">
        <w:rPr>
          <w:sz w:val="24"/>
          <w:szCs w:val="24"/>
        </w:rPr>
        <w:t>юли</w:t>
      </w:r>
      <w:proofErr w:type="spellEnd"/>
      <w:r w:rsidRPr="00E97B95">
        <w:rPr>
          <w:sz w:val="24"/>
          <w:szCs w:val="24"/>
        </w:rPr>
        <w:t xml:space="preserve"> 2000г)</w:t>
      </w:r>
    </w:p>
    <w:p w:rsidR="005602DE" w:rsidRDefault="00633A2E" w:rsidP="00E963D6">
      <w:pPr>
        <w:pStyle w:val="Default"/>
        <w:spacing w:after="27"/>
        <w:ind w:firstLine="708"/>
        <w:jc w:val="both"/>
        <w:rPr>
          <w:lang w:val="bg-BG"/>
        </w:rPr>
      </w:pPr>
      <w:r w:rsidRPr="00E97B95">
        <w:t xml:space="preserve">6.5. </w:t>
      </w:r>
      <w:r w:rsidR="005602DE" w:rsidRPr="005602DE">
        <w:rPr>
          <w:lang w:val="bg-BG"/>
        </w:rPr>
        <w:t xml:space="preserve">Доставяните закуски трябва да бъдат приготвяни съгласно сборника рецепти за ученическото </w:t>
      </w:r>
      <w:proofErr w:type="spellStart"/>
      <w:r w:rsidR="005602DE" w:rsidRPr="005602DE">
        <w:rPr>
          <w:lang w:val="bg-BG"/>
        </w:rPr>
        <w:t>столово</w:t>
      </w:r>
      <w:proofErr w:type="spellEnd"/>
      <w:r w:rsidR="005602DE" w:rsidRPr="005602DE">
        <w:rPr>
          <w:lang w:val="bg-BG"/>
        </w:rPr>
        <w:t xml:space="preserve"> хранене, одобрен с писмо №74-01-73/28.06.2012г. на МЗ и да се спазват изискванията за съответната възрастова група на учениците;</w:t>
      </w:r>
    </w:p>
    <w:p w:rsidR="005602DE" w:rsidRPr="005602DE" w:rsidRDefault="005602DE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proofErr w:type="spellStart"/>
      <w:r w:rsidR="00E963D6">
        <w:rPr>
          <w:sz w:val="24"/>
          <w:szCs w:val="24"/>
          <w:lang w:val="bg-BG"/>
        </w:rPr>
        <w:t>6</w:t>
      </w:r>
      <w:proofErr w:type="spellEnd"/>
      <w:r>
        <w:rPr>
          <w:sz w:val="24"/>
          <w:szCs w:val="24"/>
          <w:lang w:val="bg-BG"/>
        </w:rPr>
        <w:t xml:space="preserve">. </w:t>
      </w:r>
      <w:r w:rsidRPr="005602DE">
        <w:rPr>
          <w:sz w:val="24"/>
          <w:szCs w:val="24"/>
          <w:lang w:val="bg-BG"/>
        </w:rPr>
        <w:t>Закуските следва да бъдат тестени – кифли, сандвичи с млечен, месен, зеленчуков продукт и др.;</w:t>
      </w:r>
    </w:p>
    <w:p w:rsidR="005602DE" w:rsidRPr="005602DE" w:rsidRDefault="005602DE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3D6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</w:t>
      </w:r>
      <w:r w:rsidRPr="005602DE">
        <w:rPr>
          <w:sz w:val="24"/>
          <w:szCs w:val="24"/>
          <w:lang w:val="bg-BG"/>
        </w:rPr>
        <w:t>П</w:t>
      </w:r>
      <w:proofErr w:type="spellStart"/>
      <w:r w:rsidRPr="005602DE">
        <w:rPr>
          <w:sz w:val="24"/>
          <w:szCs w:val="24"/>
          <w:lang w:val="x-none"/>
        </w:rPr>
        <w:t>лодове</w:t>
      </w:r>
      <w:proofErr w:type="spellEnd"/>
      <w:r w:rsidRPr="005602DE">
        <w:rPr>
          <w:sz w:val="24"/>
          <w:szCs w:val="24"/>
          <w:lang w:val="x-none"/>
        </w:rPr>
        <w:t xml:space="preserve"> и зеленчуци трябва да отговарят на минималните изисквания за качество на пресни плодове и зеленчуци съгласно Регламент (ЕО) на Комисията № 543/2011 и на изискванията за безопасност съгласно Закона за храните и нормативните актове по прилагането му. Плодовете се съхраняват, подготвят и предоставят на децата и учениците в съответствие с изискванията относно хигиената на храните  и на Наредба № 37 от 21 юли 2009 г. за здравословно хранене на учениците</w:t>
      </w:r>
      <w:r w:rsidRPr="005602DE">
        <w:rPr>
          <w:sz w:val="24"/>
          <w:szCs w:val="24"/>
          <w:lang w:val="bg-BG"/>
        </w:rPr>
        <w:t>;</w:t>
      </w:r>
      <w:r w:rsidRPr="005602DE">
        <w:rPr>
          <w:sz w:val="24"/>
          <w:szCs w:val="24"/>
          <w:lang w:val="x-none"/>
        </w:rPr>
        <w:t xml:space="preserve"> Забранява се </w:t>
      </w:r>
      <w:r w:rsidRPr="005602DE">
        <w:rPr>
          <w:sz w:val="24"/>
          <w:szCs w:val="24"/>
          <w:lang w:val="bg-BG"/>
        </w:rPr>
        <w:t>доставянето</w:t>
      </w:r>
      <w:r w:rsidRPr="005602DE">
        <w:rPr>
          <w:sz w:val="24"/>
          <w:szCs w:val="24"/>
          <w:lang w:val="x-none"/>
        </w:rPr>
        <w:t xml:space="preserve"> на генетично модифицирани плодове и зеленчуци. Плодовете и зеленчуците се предоставят на децата и учениците, почистени и опаковани, във вид, готов за консумация.</w:t>
      </w:r>
    </w:p>
    <w:p w:rsidR="005602DE" w:rsidRDefault="005602DE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3D6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. </w:t>
      </w:r>
      <w:r w:rsidRPr="005602DE">
        <w:rPr>
          <w:sz w:val="24"/>
          <w:szCs w:val="24"/>
          <w:lang w:val="bg-BG"/>
        </w:rPr>
        <w:t>Тестените закуски да бъдат произведени в деня на консумацията, а сандвичите не по-късно от 24 часа преди предлагането им за консумация, като до този момент да са съхранявани в хладилни условия при температури: +4 гр.С - +2 гр.С</w:t>
      </w:r>
    </w:p>
    <w:p w:rsidR="00955EF1" w:rsidRPr="005602DE" w:rsidRDefault="00955EF1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6.9. Теглото на тестените закуски трябва да е не по-малко от 120 гр., а на плодовете и зеленчуците – не по-малко от 200 г. за един ученик.</w:t>
      </w:r>
    </w:p>
    <w:p w:rsidR="005602DE" w:rsidRPr="005602DE" w:rsidRDefault="005602DE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7610EE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. </w:t>
      </w:r>
      <w:r w:rsidRPr="005602DE">
        <w:rPr>
          <w:sz w:val="24"/>
          <w:szCs w:val="24"/>
          <w:lang w:val="bg-BG"/>
        </w:rPr>
        <w:t>Закуските следва да се доставят в самостоятелна опаковка,</w:t>
      </w:r>
      <w:r w:rsidRPr="005602DE">
        <w:rPr>
          <w:sz w:val="24"/>
          <w:szCs w:val="24"/>
          <w:lang w:val="en-US"/>
        </w:rPr>
        <w:t xml:space="preserve"> </w:t>
      </w:r>
      <w:r w:rsidRPr="005602DE">
        <w:rPr>
          <w:sz w:val="24"/>
          <w:szCs w:val="24"/>
          <w:lang w:val="bg-BG"/>
        </w:rPr>
        <w:t>предпазваща продукта от външно замърсяване и да са етикетирани;</w:t>
      </w:r>
    </w:p>
    <w:p w:rsidR="005602DE" w:rsidRPr="005602DE" w:rsidRDefault="005602DE" w:rsidP="005602D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6.1</w:t>
      </w:r>
      <w:r w:rsidR="007610EE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. </w:t>
      </w:r>
      <w:r w:rsidRPr="005602DE">
        <w:rPr>
          <w:sz w:val="24"/>
          <w:szCs w:val="24"/>
          <w:lang w:val="bg-BG"/>
        </w:rPr>
        <w:t>Всяка отделна доставка следва да се придружава от приемателно-предавателен протокол, в който да са описани броя на доставяните закуски, техния вид състав, дата на производство и трайност.</w:t>
      </w:r>
    </w:p>
    <w:p w:rsidR="00921B9B" w:rsidRPr="00E97B95" w:rsidRDefault="00921B9B" w:rsidP="005602DE">
      <w:pPr>
        <w:ind w:firstLine="708"/>
        <w:jc w:val="both"/>
        <w:rPr>
          <w:i/>
          <w:sz w:val="24"/>
          <w:szCs w:val="24"/>
          <w:lang w:val="bg-BG"/>
        </w:rPr>
      </w:pPr>
    </w:p>
    <w:p w:rsidR="00120DAA" w:rsidRPr="002E1BA6" w:rsidRDefault="002324EE" w:rsidP="00ED7B17">
      <w:pPr>
        <w:ind w:firstLine="357"/>
        <w:jc w:val="both"/>
        <w:rPr>
          <w:b/>
          <w:sz w:val="24"/>
          <w:szCs w:val="24"/>
          <w:lang w:val="bg-BG"/>
        </w:rPr>
      </w:pPr>
      <w:r w:rsidRPr="00AA41A0">
        <w:rPr>
          <w:b/>
          <w:color w:val="000000"/>
          <w:sz w:val="24"/>
          <w:szCs w:val="24"/>
          <w:lang w:val="ru-RU"/>
        </w:rPr>
        <w:t>7</w:t>
      </w:r>
      <w:r w:rsidR="00AD6BFB" w:rsidRPr="002E1BA6">
        <w:rPr>
          <w:b/>
          <w:color w:val="000000"/>
          <w:sz w:val="24"/>
          <w:szCs w:val="24"/>
          <w:lang w:val="bg-BG"/>
        </w:rPr>
        <w:t>.</w:t>
      </w:r>
      <w:r w:rsidR="00120DAA" w:rsidRPr="002E1BA6">
        <w:rPr>
          <w:b/>
          <w:color w:val="000000"/>
          <w:sz w:val="24"/>
          <w:szCs w:val="24"/>
          <w:lang w:val="bg-BG"/>
        </w:rPr>
        <w:t xml:space="preserve"> </w:t>
      </w:r>
      <w:r w:rsidR="00A31929" w:rsidRPr="002E1BA6">
        <w:rPr>
          <w:b/>
          <w:color w:val="000000"/>
          <w:sz w:val="24"/>
          <w:szCs w:val="24"/>
          <w:lang w:val="bg-BG"/>
        </w:rPr>
        <w:t xml:space="preserve">Предварителни </w:t>
      </w:r>
      <w:r w:rsidR="000D30B6" w:rsidRPr="002E1BA6">
        <w:rPr>
          <w:b/>
          <w:color w:val="000000"/>
          <w:sz w:val="24"/>
          <w:szCs w:val="24"/>
          <w:lang w:val="bg-BG"/>
        </w:rPr>
        <w:t>условия за участие и и</w:t>
      </w:r>
      <w:r w:rsidR="00120DAA" w:rsidRPr="002E1BA6">
        <w:rPr>
          <w:b/>
          <w:sz w:val="24"/>
          <w:szCs w:val="24"/>
          <w:lang w:val="bg-BG"/>
        </w:rPr>
        <w:t>зисквания</w:t>
      </w:r>
      <w:r w:rsidR="0097363A" w:rsidRPr="002E1BA6">
        <w:rPr>
          <w:b/>
          <w:sz w:val="24"/>
          <w:szCs w:val="24"/>
          <w:lang w:val="bg-BG"/>
        </w:rPr>
        <w:t xml:space="preserve"> към участниците</w:t>
      </w:r>
      <w:r w:rsidR="00D82AD1" w:rsidRPr="002E1BA6">
        <w:rPr>
          <w:b/>
          <w:sz w:val="24"/>
          <w:szCs w:val="24"/>
          <w:lang w:val="bg-BG"/>
        </w:rPr>
        <w:t>.</w:t>
      </w:r>
    </w:p>
    <w:p w:rsidR="008658B1" w:rsidRPr="002E1BA6" w:rsidRDefault="005234A2" w:rsidP="008658B1">
      <w:pPr>
        <w:ind w:firstLine="357"/>
        <w:jc w:val="both"/>
        <w:rPr>
          <w:b/>
          <w:color w:val="FF0000"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658B1" w:rsidRPr="002E1BA6">
        <w:rPr>
          <w:b/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1.</w:t>
      </w:r>
      <w:r w:rsidR="008658B1" w:rsidRPr="002E1BA6">
        <w:rPr>
          <w:sz w:val="24"/>
          <w:szCs w:val="24"/>
          <w:lang w:val="bg-BG"/>
        </w:rPr>
        <w:t> </w:t>
      </w:r>
      <w:r w:rsidR="002345D3">
        <w:rPr>
          <w:sz w:val="24"/>
          <w:szCs w:val="24"/>
          <w:lang w:val="bg-BG"/>
        </w:rPr>
        <w:t>Съгласно чл.10, ал.1 от ЗОП в</w:t>
      </w:r>
      <w:r w:rsidR="004D3A72" w:rsidRPr="002E1BA6">
        <w:rPr>
          <w:sz w:val="24"/>
          <w:szCs w:val="24"/>
          <w:lang w:val="bg-BG"/>
        </w:rPr>
        <w:t xml:space="preserve"> обществена поръчка може да уча</w:t>
      </w:r>
      <w:r w:rsidR="008658B1" w:rsidRPr="002E1BA6">
        <w:rPr>
          <w:sz w:val="24"/>
          <w:szCs w:val="24"/>
          <w:lang w:val="bg-BG"/>
        </w:rPr>
        <w:t xml:space="preserve">ства всяко </w:t>
      </w:r>
      <w:r w:rsidR="004D3A72" w:rsidRPr="002E1BA6">
        <w:rPr>
          <w:sz w:val="24"/>
          <w:szCs w:val="24"/>
          <w:lang w:val="bg-BG"/>
        </w:rPr>
        <w:t>българско или чуждестранно физическо или юридическо лиц</w:t>
      </w:r>
      <w:r w:rsidR="002345D3">
        <w:rPr>
          <w:sz w:val="24"/>
          <w:szCs w:val="24"/>
          <w:lang w:val="bg-BG"/>
        </w:rPr>
        <w:t>е, или техни обединения, както и всяко друго образувание, което има право да изпълнява доставки съгласно законодателството на държавата, в която е установено</w:t>
      </w:r>
      <w:r w:rsidR="008658B1" w:rsidRPr="002E1BA6">
        <w:rPr>
          <w:sz w:val="24"/>
          <w:szCs w:val="24"/>
          <w:lang w:val="bg-BG"/>
        </w:rPr>
        <w:t xml:space="preserve"> и отговарят на предварително обявените условия, </w:t>
      </w:r>
      <w:r w:rsidR="002324EE">
        <w:rPr>
          <w:sz w:val="24"/>
          <w:szCs w:val="24"/>
          <w:lang w:val="bg-BG"/>
        </w:rPr>
        <w:t>съдържащи се в обявата за събиране на оферти</w:t>
      </w:r>
      <w:r w:rsidR="008658B1" w:rsidRPr="002E1BA6">
        <w:rPr>
          <w:sz w:val="24"/>
          <w:szCs w:val="24"/>
          <w:lang w:val="bg-BG"/>
        </w:rPr>
        <w:t xml:space="preserve"> и документацията за участие и изискванията посочени в Закона за обществените поръчки</w:t>
      </w:r>
      <w:r w:rsidR="004D3A72" w:rsidRPr="002E1BA6">
        <w:rPr>
          <w:sz w:val="24"/>
          <w:szCs w:val="24"/>
          <w:lang w:val="bg-BG"/>
        </w:rPr>
        <w:t>.</w:t>
      </w:r>
      <w:r w:rsidR="004D3A72" w:rsidRPr="002E1BA6">
        <w:rPr>
          <w:color w:val="FF0000"/>
          <w:sz w:val="24"/>
          <w:szCs w:val="24"/>
          <w:lang w:val="bg-BG"/>
        </w:rPr>
        <w:t xml:space="preserve">  </w:t>
      </w:r>
    </w:p>
    <w:p w:rsidR="00146DC1" w:rsidRDefault="005234A2" w:rsidP="008658B1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658B1" w:rsidRPr="002E1BA6">
        <w:rPr>
          <w:b/>
          <w:sz w:val="24"/>
          <w:szCs w:val="24"/>
          <w:lang w:val="bg-BG"/>
        </w:rPr>
        <w:t>.2</w:t>
      </w:r>
      <w:r w:rsidR="004D3A72" w:rsidRPr="002E1BA6">
        <w:rPr>
          <w:b/>
          <w:sz w:val="24"/>
          <w:szCs w:val="24"/>
          <w:lang w:val="bg-BG"/>
        </w:rPr>
        <w:t>.</w:t>
      </w:r>
      <w:r w:rsidR="004D3A72" w:rsidRPr="002E1BA6">
        <w:rPr>
          <w:sz w:val="24"/>
          <w:szCs w:val="24"/>
          <w:lang w:val="bg-BG"/>
        </w:rPr>
        <w:t> </w:t>
      </w:r>
      <w:r w:rsidR="002345D3">
        <w:rPr>
          <w:sz w:val="24"/>
          <w:szCs w:val="24"/>
          <w:lang w:val="bg-BG"/>
        </w:rPr>
        <w:t>Съгласно чл.10, ал.2 от ЗОП Възложителят не изисква обединението</w:t>
      </w:r>
      <w:r w:rsidR="00146DC1">
        <w:rPr>
          <w:sz w:val="24"/>
          <w:szCs w:val="24"/>
          <w:lang w:val="bg-BG"/>
        </w:rPr>
        <w:t xml:space="preserve"> да има определена правна форма</w:t>
      </w:r>
      <w:r w:rsidR="002345D3">
        <w:rPr>
          <w:sz w:val="24"/>
          <w:szCs w:val="24"/>
          <w:lang w:val="bg-BG"/>
        </w:rPr>
        <w:t xml:space="preserve">, за да участва при възлагането на обществената поръчка и не поставя условие за създаване на юридическо лице. </w:t>
      </w:r>
    </w:p>
    <w:p w:rsidR="002324EE" w:rsidRDefault="005234A2" w:rsidP="008658B1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7</w:t>
      </w:r>
      <w:r w:rsidR="008658B1" w:rsidRPr="002324EE">
        <w:rPr>
          <w:b/>
          <w:sz w:val="24"/>
          <w:szCs w:val="24"/>
          <w:lang w:val="bg-BG"/>
        </w:rPr>
        <w:t>.3.</w:t>
      </w:r>
      <w:r w:rsidR="008658B1" w:rsidRPr="002E1BA6">
        <w:rPr>
          <w:sz w:val="24"/>
          <w:szCs w:val="24"/>
          <w:lang w:val="bg-BG"/>
        </w:rPr>
        <w:t xml:space="preserve"> Когато участникът е обединение, което не е юридическо лице, съответствието с критериит</w:t>
      </w:r>
      <w:r>
        <w:rPr>
          <w:sz w:val="24"/>
          <w:szCs w:val="24"/>
          <w:lang w:val="bg-BG"/>
        </w:rPr>
        <w:t xml:space="preserve">е за подбор се доказват от обединението </w:t>
      </w:r>
      <w:r w:rsidR="002324EE">
        <w:rPr>
          <w:sz w:val="24"/>
          <w:szCs w:val="24"/>
          <w:lang w:val="bg-BG"/>
        </w:rPr>
        <w:t xml:space="preserve">участник, а не от всяко от лицата, включени в него, с изключение на документите посочени в чл.59, ал.6 от ЗОП. </w:t>
      </w:r>
    </w:p>
    <w:p w:rsidR="004D3A72" w:rsidRPr="002E1BA6" w:rsidRDefault="005234A2" w:rsidP="008658B1">
      <w:pPr>
        <w:ind w:firstLine="357"/>
        <w:jc w:val="both"/>
        <w:rPr>
          <w:b/>
          <w:sz w:val="24"/>
          <w:szCs w:val="24"/>
          <w:u w:val="single"/>
          <w:lang w:val="bg-BG"/>
        </w:rPr>
      </w:pPr>
      <w:r w:rsidRPr="00633A2E">
        <w:rPr>
          <w:b/>
          <w:sz w:val="24"/>
          <w:szCs w:val="24"/>
          <w:lang w:val="bg-BG"/>
        </w:rPr>
        <w:t>7</w:t>
      </w:r>
      <w:r w:rsidR="008658B1" w:rsidRPr="00633A2E">
        <w:rPr>
          <w:b/>
          <w:sz w:val="24"/>
          <w:szCs w:val="24"/>
          <w:lang w:val="bg-BG"/>
        </w:rPr>
        <w:t>.</w:t>
      </w:r>
      <w:r w:rsidR="004D3A72" w:rsidRPr="00633A2E">
        <w:rPr>
          <w:b/>
          <w:sz w:val="24"/>
          <w:szCs w:val="24"/>
          <w:lang w:val="bg-BG"/>
        </w:rPr>
        <w:t>4.</w:t>
      </w:r>
      <w:r w:rsidR="004D3A72" w:rsidRPr="002E1BA6">
        <w:rPr>
          <w:b/>
          <w:sz w:val="24"/>
          <w:szCs w:val="24"/>
          <w:u w:val="single"/>
          <w:lang w:val="bg-BG"/>
        </w:rPr>
        <w:t> </w:t>
      </w:r>
      <w:r w:rsidR="004D3A72" w:rsidRPr="00633A2E">
        <w:rPr>
          <w:sz w:val="24"/>
          <w:szCs w:val="24"/>
          <w:lang w:val="bg-BG"/>
        </w:rPr>
        <w:t>Договор</w:t>
      </w:r>
      <w:r w:rsidR="00633A2E" w:rsidRPr="00633A2E">
        <w:rPr>
          <w:sz w:val="24"/>
          <w:szCs w:val="24"/>
          <w:lang w:val="bg-BG"/>
        </w:rPr>
        <w:t>ът</w:t>
      </w:r>
      <w:r w:rsidR="004D3A72" w:rsidRPr="00633A2E">
        <w:rPr>
          <w:sz w:val="24"/>
          <w:szCs w:val="24"/>
          <w:lang w:val="bg-BG"/>
        </w:rPr>
        <w:t xml:space="preserve"> за създаване на обединение</w:t>
      </w:r>
      <w:r w:rsidR="00BF75B7" w:rsidRPr="00633A2E">
        <w:rPr>
          <w:sz w:val="24"/>
          <w:szCs w:val="24"/>
          <w:lang w:val="bg-BG"/>
        </w:rPr>
        <w:t xml:space="preserve"> с посочено правно основание за създа</w:t>
      </w:r>
      <w:r w:rsidR="00E43BEE" w:rsidRPr="00633A2E">
        <w:rPr>
          <w:sz w:val="24"/>
          <w:szCs w:val="24"/>
          <w:lang w:val="bg-BG"/>
        </w:rPr>
        <w:t>ване на обединението,</w:t>
      </w:r>
      <w:r w:rsidR="004D3A72" w:rsidRPr="00633A2E">
        <w:rPr>
          <w:sz w:val="24"/>
          <w:szCs w:val="24"/>
          <w:lang w:val="bg-BG"/>
        </w:rPr>
        <w:t xml:space="preserve"> трябва да съдържа клаузи, които:</w:t>
      </w:r>
    </w:p>
    <w:p w:rsidR="002324EE" w:rsidRPr="00BF75B7" w:rsidRDefault="005234A2" w:rsidP="00BF75B7">
      <w:pPr>
        <w:ind w:firstLine="35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E1BA6">
        <w:rPr>
          <w:b/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4.1.</w:t>
      </w:r>
      <w:r w:rsidR="00BF75B7">
        <w:rPr>
          <w:b/>
          <w:sz w:val="24"/>
          <w:szCs w:val="24"/>
          <w:lang w:val="bg-BG"/>
        </w:rPr>
        <w:t xml:space="preserve"> </w:t>
      </w:r>
      <w:r w:rsidR="002324EE" w:rsidRPr="002324EE">
        <w:rPr>
          <w:sz w:val="24"/>
          <w:szCs w:val="24"/>
          <w:lang w:val="bg-BG"/>
        </w:rPr>
        <w:t>да определят партньор, който да представлява обединението за целите на обществената поръчка</w:t>
      </w:r>
      <w:r w:rsidR="002324EE">
        <w:rPr>
          <w:sz w:val="24"/>
          <w:szCs w:val="24"/>
          <w:lang w:val="bg-BG"/>
        </w:rPr>
        <w:t>;</w:t>
      </w:r>
      <w:r w:rsidR="004D3A72" w:rsidRPr="002324EE">
        <w:rPr>
          <w:sz w:val="24"/>
          <w:szCs w:val="24"/>
          <w:lang w:val="bg-BG"/>
        </w:rPr>
        <w:t xml:space="preserve"> </w:t>
      </w:r>
    </w:p>
    <w:p w:rsidR="00414CC6" w:rsidRPr="002E1BA6" w:rsidRDefault="005234A2" w:rsidP="00414CC6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E1BA6">
        <w:rPr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4.2.</w:t>
      </w:r>
      <w:r w:rsidR="004D3A72" w:rsidRPr="002E1BA6">
        <w:rPr>
          <w:sz w:val="24"/>
          <w:szCs w:val="24"/>
          <w:lang w:val="bg-BG"/>
        </w:rPr>
        <w:t> </w:t>
      </w:r>
      <w:r w:rsidR="002324EE">
        <w:rPr>
          <w:sz w:val="24"/>
          <w:szCs w:val="24"/>
          <w:lang w:val="bg-BG"/>
        </w:rPr>
        <w:t xml:space="preserve"> </w:t>
      </w:r>
      <w:r w:rsidR="004D3A72" w:rsidRPr="002E1BA6">
        <w:rPr>
          <w:sz w:val="24"/>
          <w:szCs w:val="24"/>
          <w:lang w:val="bg-BG"/>
        </w:rPr>
        <w:t xml:space="preserve">гарантират, че всички членове на обединението са солидарно отговорни, заедно и поотделно, по закон за изпълнението на договора; </w:t>
      </w:r>
    </w:p>
    <w:p w:rsidR="00BF75B7" w:rsidRDefault="005234A2" w:rsidP="00414CC6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925DA9">
        <w:rPr>
          <w:b/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4.3.</w:t>
      </w:r>
      <w:r w:rsidR="004D3A72" w:rsidRPr="002E1BA6">
        <w:rPr>
          <w:sz w:val="24"/>
          <w:szCs w:val="24"/>
          <w:lang w:val="bg-BG"/>
        </w:rPr>
        <w:t xml:space="preserve"> </w:t>
      </w:r>
      <w:r w:rsidR="00BF75B7">
        <w:rPr>
          <w:sz w:val="24"/>
          <w:szCs w:val="24"/>
          <w:lang w:val="bg-BG"/>
        </w:rPr>
        <w:t>да посочат правата и задълженията на участниците в обединението;</w:t>
      </w:r>
    </w:p>
    <w:p w:rsidR="00BF75B7" w:rsidRDefault="005234A2" w:rsidP="00414CC6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925DA9">
        <w:rPr>
          <w:b/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4.4.</w:t>
      </w:r>
      <w:r w:rsidR="004D3A72" w:rsidRPr="002E1BA6">
        <w:rPr>
          <w:sz w:val="24"/>
          <w:szCs w:val="24"/>
          <w:lang w:val="bg-BG"/>
        </w:rPr>
        <w:t xml:space="preserve"> </w:t>
      </w:r>
      <w:r w:rsidR="00BF75B7">
        <w:rPr>
          <w:sz w:val="24"/>
          <w:szCs w:val="24"/>
          <w:lang w:val="bg-BG"/>
        </w:rPr>
        <w:t>да посочат разпределението на отговорността между членовете на обединението.</w:t>
      </w:r>
    </w:p>
    <w:p w:rsidR="002324EE" w:rsidRPr="008C6E0F" w:rsidRDefault="005234A2" w:rsidP="008C6E0F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E1BA6">
        <w:rPr>
          <w:sz w:val="24"/>
          <w:szCs w:val="24"/>
          <w:lang w:val="bg-BG"/>
        </w:rPr>
        <w:t>.</w:t>
      </w:r>
      <w:r w:rsidR="004D3A72" w:rsidRPr="002E1BA6">
        <w:rPr>
          <w:b/>
          <w:sz w:val="24"/>
          <w:szCs w:val="24"/>
          <w:lang w:val="bg-BG"/>
        </w:rPr>
        <w:t>4.5.</w:t>
      </w:r>
      <w:r w:rsidR="004D3A72" w:rsidRPr="002E1BA6">
        <w:rPr>
          <w:sz w:val="24"/>
          <w:szCs w:val="24"/>
          <w:lang w:val="bg-BG"/>
        </w:rPr>
        <w:t xml:space="preserve"> </w:t>
      </w:r>
      <w:r w:rsidR="00BF75B7">
        <w:rPr>
          <w:sz w:val="24"/>
          <w:szCs w:val="24"/>
          <w:lang w:val="bg-BG"/>
        </w:rPr>
        <w:t>да посочат дейностите, които ще изпълнява всеки член от обединението.</w:t>
      </w:r>
    </w:p>
    <w:p w:rsidR="004D3A72" w:rsidRPr="002E1BA6" w:rsidRDefault="005234A2" w:rsidP="00925DA9">
      <w:pPr>
        <w:ind w:firstLine="35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E1BA6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5</w:t>
      </w:r>
      <w:r w:rsidR="004D3A72" w:rsidRPr="002E1BA6">
        <w:rPr>
          <w:b/>
          <w:sz w:val="24"/>
          <w:szCs w:val="24"/>
          <w:lang w:val="bg-BG"/>
        </w:rPr>
        <w:t>.</w:t>
      </w:r>
      <w:r w:rsidR="004D3A72" w:rsidRPr="002E1BA6">
        <w:rPr>
          <w:sz w:val="24"/>
          <w:szCs w:val="24"/>
          <w:lang w:val="bg-BG"/>
        </w:rPr>
        <w:t> Когато не е приложен договор за създаване на обединение, или в приложения договор липсват клаузи, гарантиращи изпълнението на посочените в т.</w:t>
      </w:r>
      <w:r w:rsidR="007821CB" w:rsidRPr="007821CB">
        <w:rPr>
          <w:sz w:val="24"/>
          <w:szCs w:val="24"/>
          <w:lang w:val="ru-RU"/>
        </w:rPr>
        <w:t>7</w:t>
      </w:r>
      <w:r w:rsidR="00414CC6" w:rsidRPr="002E1BA6">
        <w:rPr>
          <w:sz w:val="24"/>
          <w:szCs w:val="24"/>
          <w:lang w:val="bg-BG"/>
        </w:rPr>
        <w:t>.</w:t>
      </w:r>
      <w:r w:rsidR="004D3A72" w:rsidRPr="002E1BA6">
        <w:rPr>
          <w:sz w:val="24"/>
          <w:szCs w:val="24"/>
          <w:lang w:val="bg-BG"/>
        </w:rPr>
        <w:t>4 условия, или съставът на обединението се е променил след подаването на офертата – участникът ще бъде отстранен от участие в настоящата обществена поръчка и офертата му няма да бъде разгледана.</w:t>
      </w:r>
    </w:p>
    <w:p w:rsidR="004D3A72" w:rsidRPr="00240670" w:rsidRDefault="005234A2" w:rsidP="00925DA9">
      <w:pPr>
        <w:ind w:firstLine="357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4067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6</w:t>
      </w:r>
      <w:r w:rsidR="004D3A72" w:rsidRPr="00240670">
        <w:rPr>
          <w:b/>
          <w:sz w:val="24"/>
          <w:szCs w:val="24"/>
          <w:lang w:val="bg-BG"/>
        </w:rPr>
        <w:t>.</w:t>
      </w:r>
      <w:r w:rsidR="004D3A72" w:rsidRPr="00240670">
        <w:rPr>
          <w:sz w:val="24"/>
          <w:szCs w:val="24"/>
          <w:lang w:val="bg-BG"/>
        </w:rPr>
        <w:t xml:space="preserve"> </w:t>
      </w:r>
      <w:r w:rsidR="00017D74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ъгласно чл.101, ал.</w:t>
      </w:r>
      <w:r w:rsidR="00240670" w:rsidRPr="00240670">
        <w:rPr>
          <w:sz w:val="24"/>
          <w:szCs w:val="24"/>
          <w:lang w:val="bg-BG"/>
        </w:rPr>
        <w:t xml:space="preserve">9, </w:t>
      </w:r>
      <w:r w:rsidR="00697389">
        <w:rPr>
          <w:sz w:val="24"/>
          <w:szCs w:val="24"/>
          <w:lang w:val="bg-BG"/>
        </w:rPr>
        <w:t>ал.</w:t>
      </w:r>
      <w:r w:rsidR="00240670" w:rsidRPr="00240670">
        <w:rPr>
          <w:sz w:val="24"/>
          <w:szCs w:val="24"/>
          <w:lang w:val="bg-BG"/>
        </w:rPr>
        <w:t xml:space="preserve">10, </w:t>
      </w:r>
      <w:r w:rsidR="00495B63">
        <w:rPr>
          <w:sz w:val="24"/>
          <w:szCs w:val="24"/>
          <w:lang w:val="bg-BG"/>
        </w:rPr>
        <w:t xml:space="preserve">и </w:t>
      </w:r>
      <w:r w:rsidR="00697389">
        <w:rPr>
          <w:sz w:val="24"/>
          <w:szCs w:val="24"/>
          <w:lang w:val="bg-BG"/>
        </w:rPr>
        <w:t>ал.</w:t>
      </w:r>
      <w:r w:rsidR="00240670" w:rsidRPr="00240670">
        <w:rPr>
          <w:sz w:val="24"/>
          <w:szCs w:val="24"/>
          <w:lang w:val="bg-BG"/>
        </w:rPr>
        <w:t>11 ЗОП л</w:t>
      </w:r>
      <w:r w:rsidR="004D3A72" w:rsidRPr="00240670">
        <w:rPr>
          <w:sz w:val="24"/>
          <w:szCs w:val="24"/>
          <w:lang w:val="bg-BG"/>
        </w:rPr>
        <w:t xml:space="preserve">ице, което участва в обединение, или е дало съгласие и фигурира като подизпълнител в офертата на друг участник, не може да представя самостоятелна оферта. В процедурата за възлагане на обществена поръчка едно физическо или юридическо лице може да участва само в едно обединение. Свързани лица или свързани предприятия не може да бъдат самостоятелни участници в една и съща процедура. </w:t>
      </w:r>
    </w:p>
    <w:p w:rsidR="004D3A72" w:rsidRPr="002E1BA6" w:rsidRDefault="005234A2" w:rsidP="00925DA9">
      <w:pPr>
        <w:ind w:firstLine="35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4067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7</w:t>
      </w:r>
      <w:r w:rsidR="004D3A72" w:rsidRPr="00240670">
        <w:rPr>
          <w:b/>
          <w:sz w:val="24"/>
          <w:szCs w:val="24"/>
          <w:lang w:val="bg-BG"/>
        </w:rPr>
        <w:t>.</w:t>
      </w:r>
      <w:r w:rsidR="004D3A72" w:rsidRPr="00240670">
        <w:rPr>
          <w:sz w:val="24"/>
          <w:szCs w:val="24"/>
          <w:lang w:val="bg-BG"/>
        </w:rPr>
        <w:t xml:space="preserve"> </w:t>
      </w:r>
      <w:r w:rsidR="00BF75B7" w:rsidRPr="00240670">
        <w:rPr>
          <w:sz w:val="24"/>
          <w:szCs w:val="24"/>
          <w:lang w:val="bg-BG"/>
        </w:rPr>
        <w:t>Съгласно чл.70 ППЗОП к</w:t>
      </w:r>
      <w:r w:rsidR="004D3A72" w:rsidRPr="00240670">
        <w:rPr>
          <w:sz w:val="24"/>
          <w:szCs w:val="24"/>
          <w:lang w:val="bg-BG"/>
        </w:rPr>
        <w:t>огато определеният изпълнител е неперсонифицирано</w:t>
      </w:r>
      <w:r w:rsidR="004D3A72" w:rsidRPr="002E1BA6">
        <w:rPr>
          <w:sz w:val="24"/>
          <w:szCs w:val="24"/>
          <w:lang w:val="bg-BG"/>
        </w:rPr>
        <w:t xml:space="preserve">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</w:t>
      </w:r>
      <w:r w:rsidR="00BF75B7">
        <w:rPr>
          <w:sz w:val="24"/>
          <w:szCs w:val="24"/>
          <w:lang w:val="bg-BG"/>
        </w:rPr>
        <w:t>УЛСТАТ или еквивалент</w:t>
      </w:r>
      <w:r>
        <w:rPr>
          <w:sz w:val="24"/>
          <w:szCs w:val="24"/>
          <w:lang w:val="bg-BG"/>
        </w:rPr>
        <w:t>н</w:t>
      </w:r>
      <w:r w:rsidR="00BF75B7">
        <w:rPr>
          <w:sz w:val="24"/>
          <w:szCs w:val="24"/>
          <w:lang w:val="bg-BG"/>
        </w:rPr>
        <w:t>и документи съгласно законодателството на държавата, в която обединението е установено</w:t>
      </w:r>
      <w:r w:rsidR="004D3A72" w:rsidRPr="002E1BA6">
        <w:rPr>
          <w:sz w:val="24"/>
          <w:szCs w:val="24"/>
          <w:lang w:val="bg-BG"/>
        </w:rPr>
        <w:t xml:space="preserve">. </w:t>
      </w:r>
    </w:p>
    <w:p w:rsidR="004D3A72" w:rsidRPr="002E1BA6" w:rsidRDefault="005234A2" w:rsidP="00925DA9">
      <w:pPr>
        <w:ind w:firstLine="35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414CC6" w:rsidRPr="002E1BA6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8</w:t>
      </w:r>
      <w:r w:rsidR="004D3A72" w:rsidRPr="002E1BA6">
        <w:rPr>
          <w:b/>
          <w:sz w:val="24"/>
          <w:szCs w:val="24"/>
          <w:lang w:val="bg-BG"/>
        </w:rPr>
        <w:t>.</w:t>
      </w:r>
      <w:r w:rsidR="004D3A72" w:rsidRPr="002E1BA6">
        <w:rPr>
          <w:sz w:val="24"/>
          <w:szCs w:val="24"/>
          <w:lang w:val="bg-BG"/>
        </w:rPr>
        <w:t xml:space="preserve"> С офертата си участниците може без ограничения да предлагат ползването на подизпълнители. </w:t>
      </w:r>
    </w:p>
    <w:p w:rsidR="000D30B6" w:rsidRPr="00A4554F" w:rsidRDefault="005234A2" w:rsidP="00ED7B17">
      <w:pPr>
        <w:pStyle w:val="31"/>
        <w:spacing w:after="0"/>
        <w:ind w:left="0" w:firstLine="357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7.9</w:t>
      </w:r>
      <w:r w:rsidR="000D30B6" w:rsidRPr="00A4554F">
        <w:rPr>
          <w:b/>
          <w:bCs/>
          <w:sz w:val="24"/>
          <w:szCs w:val="24"/>
          <w:lang w:val="bg-BG"/>
        </w:rPr>
        <w:t xml:space="preserve">. </w:t>
      </w:r>
      <w:r w:rsidR="00FE2133" w:rsidRPr="00A4554F">
        <w:rPr>
          <w:b/>
          <w:bCs/>
          <w:sz w:val="24"/>
          <w:szCs w:val="24"/>
          <w:lang w:val="bg-BG"/>
        </w:rPr>
        <w:t>Участникът да отговаря на изис</w:t>
      </w:r>
      <w:r>
        <w:rPr>
          <w:b/>
          <w:bCs/>
          <w:sz w:val="24"/>
          <w:szCs w:val="24"/>
          <w:lang w:val="bg-BG"/>
        </w:rPr>
        <w:t>кванията на чл.54, ал.1</w:t>
      </w:r>
      <w:r w:rsidR="00495B63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т.</w:t>
      </w:r>
      <w:r w:rsidR="00B41754">
        <w:rPr>
          <w:b/>
          <w:bCs/>
          <w:sz w:val="24"/>
          <w:szCs w:val="24"/>
          <w:lang w:val="bg-BG"/>
        </w:rPr>
        <w:t xml:space="preserve">1, </w:t>
      </w:r>
      <w:r w:rsidR="00A457DA">
        <w:rPr>
          <w:b/>
          <w:bCs/>
          <w:sz w:val="24"/>
          <w:szCs w:val="24"/>
          <w:lang w:val="bg-BG"/>
        </w:rPr>
        <w:t>2, 3,</w:t>
      </w:r>
      <w:r>
        <w:rPr>
          <w:b/>
          <w:bCs/>
          <w:sz w:val="24"/>
          <w:szCs w:val="24"/>
          <w:lang w:val="bg-BG"/>
        </w:rPr>
        <w:t xml:space="preserve"> 4 и</w:t>
      </w:r>
      <w:r w:rsidR="00A457DA">
        <w:rPr>
          <w:b/>
          <w:bCs/>
          <w:sz w:val="24"/>
          <w:szCs w:val="24"/>
          <w:lang w:val="bg-BG"/>
        </w:rPr>
        <w:t xml:space="preserve"> 7 </w:t>
      </w:r>
      <w:r w:rsidR="00FE2133" w:rsidRPr="00A4554F">
        <w:rPr>
          <w:b/>
          <w:bCs/>
          <w:sz w:val="24"/>
          <w:szCs w:val="24"/>
          <w:lang w:val="bg-BG"/>
        </w:rPr>
        <w:t>от Закона за обществените поръчки.</w:t>
      </w:r>
    </w:p>
    <w:p w:rsidR="00A14074" w:rsidRDefault="005234A2" w:rsidP="00A457DA">
      <w:pPr>
        <w:pStyle w:val="31"/>
        <w:spacing w:after="0"/>
        <w:ind w:left="0" w:firstLine="360"/>
        <w:jc w:val="both"/>
        <w:rPr>
          <w:sz w:val="24"/>
          <w:szCs w:val="24"/>
          <w:lang w:val="bg-BG"/>
        </w:rPr>
      </w:pPr>
      <w:r w:rsidRPr="008B679A">
        <w:rPr>
          <w:b/>
          <w:sz w:val="24"/>
          <w:szCs w:val="24"/>
          <w:lang w:val="bg-BG"/>
        </w:rPr>
        <w:t>7.9</w:t>
      </w:r>
      <w:r w:rsidR="00A778E3" w:rsidRPr="008B679A">
        <w:rPr>
          <w:b/>
          <w:sz w:val="24"/>
          <w:szCs w:val="24"/>
          <w:lang w:val="bg-BG"/>
        </w:rPr>
        <w:t>.1.</w:t>
      </w:r>
      <w:r w:rsidR="00A778E3" w:rsidRPr="00D426F8">
        <w:rPr>
          <w:sz w:val="24"/>
          <w:szCs w:val="24"/>
          <w:lang w:val="bg-BG"/>
        </w:rPr>
        <w:t> </w:t>
      </w:r>
      <w:r w:rsidR="00FE2133" w:rsidRPr="00D426F8">
        <w:rPr>
          <w:sz w:val="24"/>
          <w:szCs w:val="24"/>
          <w:lang w:val="bg-BG"/>
        </w:rPr>
        <w:t xml:space="preserve">Не може да участва във възлагането на поръчката лице, съответно Възложителят ще отстрани от участие в </w:t>
      </w:r>
      <w:r w:rsidR="00FE2133" w:rsidRPr="00D426F8">
        <w:rPr>
          <w:bCs/>
          <w:sz w:val="24"/>
          <w:szCs w:val="24"/>
          <w:lang w:val="bg-BG"/>
        </w:rPr>
        <w:t>процедурата</w:t>
      </w:r>
      <w:r w:rsidR="00FE2133" w:rsidRPr="00D426F8">
        <w:rPr>
          <w:sz w:val="24"/>
          <w:szCs w:val="24"/>
          <w:lang w:val="bg-BG"/>
        </w:rPr>
        <w:t xml:space="preserve"> всеки участник, при който е налице някое от следните обстоятелства: </w:t>
      </w:r>
      <w:bookmarkStart w:id="0" w:name="_Ref78442206"/>
      <w:bookmarkStart w:id="1" w:name="_Ref137214486"/>
      <w:r w:rsidR="0034117B" w:rsidRPr="00D426F8">
        <w:rPr>
          <w:sz w:val="24"/>
          <w:szCs w:val="24"/>
          <w:lang w:val="bg-BG"/>
        </w:rPr>
        <w:t xml:space="preserve"> </w:t>
      </w:r>
    </w:p>
    <w:bookmarkEnd w:id="0"/>
    <w:bookmarkEnd w:id="1"/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sz w:val="24"/>
          <w:szCs w:val="24"/>
          <w:lang w:val="bg-BG" w:eastAsia="en-US"/>
        </w:rPr>
        <w:t xml:space="preserve">а) осъден с влязла в сила присъда, освен ако е реабилитиран за: </w:t>
      </w:r>
      <w:r w:rsidRPr="005C5EC1">
        <w:rPr>
          <w:iCs/>
          <w:sz w:val="24"/>
          <w:szCs w:val="24"/>
          <w:lang w:val="bg-BG" w:eastAsia="en-US"/>
        </w:rPr>
        <w:t>тероризъм по чл. 108а от Наказателния кодекс;трафик на хора по чл. 159а – 159г от Наказателния кодекс; престъпление против трудовите права на гражданите по чл. 172 от Наказателния кодекс; престъпление против младежта по чл. 192а от Наказателния кодекс; престъпления против собствеността по чл. 194 – 217 от Наказателния кодекс; престъпление против стопанството по чл. 219 - 252 от Наказателния кодекс; престъпление против финансовата, данъчната или осигурителната система по чл. 253 - 260 от Наказателния кодекс;  подкуп по чл. 301 - 307 от Наказателния кодекс; участие в организирана престъпна група по чл. 321 и 321а от Наказателния кодекс; престъпление против околната среда по чл. 352 – 353е от Наказателния кодекс.</w:t>
      </w:r>
      <w:bookmarkStart w:id="2" w:name="_Ref151456764"/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sz w:val="24"/>
          <w:szCs w:val="24"/>
          <w:lang w:val="bg-BG" w:eastAsia="en-US"/>
        </w:rPr>
        <w:t>б) </w:t>
      </w:r>
      <w:bookmarkEnd w:id="2"/>
      <w:r w:rsidRPr="005C5EC1">
        <w:rPr>
          <w:sz w:val="24"/>
          <w:szCs w:val="24"/>
          <w:lang w:val="bg-BG" w:eastAsia="en-US"/>
        </w:rPr>
        <w:t>осъден с влязла сила присъда, освен ако е реабилитиран, за престъпление, аналогично на тези, посочени в буква „а”, в друга държава членка или трета страна.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sz w:val="24"/>
          <w:szCs w:val="24"/>
          <w:lang w:val="bg-BG" w:eastAsia="en-US"/>
        </w:rPr>
        <w:t>в) 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 или аналогични задължения, установени с акт на компетентен орган, съгласно законодателството на държавата, в която участника е установен.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sz w:val="24"/>
          <w:szCs w:val="24"/>
          <w:lang w:val="bg-BG" w:eastAsia="en-US"/>
        </w:rPr>
        <w:t xml:space="preserve">г) е налице неравнопоставеност в случаите по чл. 44, ал. 5 от ЗОП. 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sz w:val="24"/>
          <w:szCs w:val="24"/>
          <w:lang w:val="bg-BG" w:eastAsia="en-US"/>
        </w:rPr>
        <w:t xml:space="preserve">д) е установено, че: 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i/>
          <w:iCs/>
          <w:sz w:val="24"/>
          <w:szCs w:val="24"/>
          <w:lang w:val="en-US" w:eastAsia="en-US"/>
        </w:rPr>
        <w:t>-</w:t>
      </w:r>
      <w:r w:rsidRPr="005C5EC1">
        <w:rPr>
          <w:sz w:val="24"/>
          <w:szCs w:val="24"/>
          <w:lang w:val="bg-BG" w:eastAsia="en-US"/>
        </w:rPr>
        <w:t xml:space="preserve"> </w:t>
      </w:r>
      <w:proofErr w:type="gramStart"/>
      <w:r w:rsidRPr="005C5EC1">
        <w:rPr>
          <w:sz w:val="24"/>
          <w:szCs w:val="24"/>
          <w:lang w:val="bg-BG" w:eastAsia="en-US"/>
        </w:rPr>
        <w:t>е</w:t>
      </w:r>
      <w:proofErr w:type="gramEnd"/>
      <w:r w:rsidRPr="005C5EC1">
        <w:rPr>
          <w:sz w:val="24"/>
          <w:szCs w:val="24"/>
          <w:lang w:val="bg-BG" w:eastAsia="en-US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i/>
          <w:iCs/>
          <w:sz w:val="24"/>
          <w:szCs w:val="24"/>
          <w:lang w:val="en-US" w:eastAsia="en-US"/>
        </w:rPr>
        <w:lastRenderedPageBreak/>
        <w:t>-</w:t>
      </w:r>
      <w:r w:rsidRPr="005C5EC1">
        <w:rPr>
          <w:sz w:val="24"/>
          <w:szCs w:val="24"/>
          <w:lang w:val="bg-BG" w:eastAsia="en-US"/>
        </w:rPr>
        <w:t xml:space="preserve"> </w:t>
      </w:r>
      <w:proofErr w:type="gramStart"/>
      <w:r w:rsidRPr="005C5EC1">
        <w:rPr>
          <w:sz w:val="24"/>
          <w:szCs w:val="24"/>
          <w:lang w:val="bg-BG" w:eastAsia="en-US"/>
        </w:rPr>
        <w:t>не</w:t>
      </w:r>
      <w:proofErr w:type="gramEnd"/>
      <w:r w:rsidRPr="005C5EC1">
        <w:rPr>
          <w:sz w:val="24"/>
          <w:szCs w:val="24"/>
          <w:lang w:val="bg-BG" w:eastAsia="en-US"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</w:r>
    </w:p>
    <w:p w:rsidR="005C5EC1" w:rsidRPr="005C5EC1" w:rsidRDefault="005C5EC1" w:rsidP="005C5EC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en-US"/>
        </w:rPr>
      </w:pPr>
      <w:r w:rsidRPr="005C5EC1">
        <w:rPr>
          <w:i/>
          <w:iCs/>
          <w:sz w:val="24"/>
          <w:szCs w:val="24"/>
          <w:lang w:val="bg-BG" w:eastAsia="en-US"/>
        </w:rPr>
        <w:t>е)</w:t>
      </w:r>
      <w:r w:rsidRPr="005C5EC1">
        <w:rPr>
          <w:sz w:val="24"/>
          <w:szCs w:val="24"/>
          <w:lang w:val="bg-BG" w:eastAsia="en-US"/>
        </w:rPr>
        <w:t xml:space="preserve"> е налице конфликт на интереси, който не може да бъде отстранен. 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 xml:space="preserve">*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>•</w:t>
      </w:r>
      <w:r w:rsidRPr="00AA41A0">
        <w:rPr>
          <w:i/>
          <w:sz w:val="24"/>
          <w:szCs w:val="24"/>
          <w:lang w:val="bg-BG" w:eastAsia="en-US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A457DA" w:rsidRPr="00AA41A0" w:rsidRDefault="00A457DA" w:rsidP="00A457D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val="bg-BG" w:eastAsia="en-US"/>
        </w:rPr>
      </w:pPr>
      <w:r w:rsidRPr="00AA41A0">
        <w:rPr>
          <w:i/>
          <w:sz w:val="24"/>
          <w:szCs w:val="24"/>
          <w:lang w:val="bg-BG" w:eastAsia="en-US"/>
        </w:rPr>
        <w:t>•</w:t>
      </w:r>
      <w:r w:rsidRPr="00AA41A0">
        <w:rPr>
          <w:i/>
          <w:sz w:val="24"/>
          <w:szCs w:val="24"/>
          <w:lang w:val="bg-BG" w:eastAsia="en-US"/>
        </w:rPr>
        <w:tab/>
        <w:t xml:space="preserve">Община по седалището на възложителя е Община </w:t>
      </w:r>
      <w:r w:rsidR="005C5EC1">
        <w:rPr>
          <w:i/>
          <w:sz w:val="24"/>
          <w:szCs w:val="24"/>
          <w:lang w:val="bg-BG" w:eastAsia="en-US"/>
        </w:rPr>
        <w:t>Разлог</w:t>
      </w:r>
      <w:r w:rsidRPr="00AA41A0">
        <w:rPr>
          <w:i/>
          <w:sz w:val="24"/>
          <w:szCs w:val="24"/>
          <w:lang w:val="bg-BG" w:eastAsia="en-US"/>
        </w:rPr>
        <w:t>.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sz w:val="24"/>
          <w:szCs w:val="24"/>
          <w:lang w:val="bg-BG" w:eastAsia="en-US"/>
        </w:rPr>
        <w:t xml:space="preserve">7.9.3. Отсъствието на посочените обстоятелства при подаване на офертата, участникът декларира </w:t>
      </w:r>
      <w:r>
        <w:rPr>
          <w:sz w:val="24"/>
          <w:szCs w:val="24"/>
          <w:lang w:val="bg-BG" w:eastAsia="en-US"/>
        </w:rPr>
        <w:t>в „Представяне на участника“</w:t>
      </w:r>
      <w:r w:rsidRPr="000C3B74">
        <w:rPr>
          <w:sz w:val="24"/>
          <w:szCs w:val="24"/>
          <w:lang w:val="bg-BG" w:eastAsia="en-US"/>
        </w:rPr>
        <w:t>, а участникът, избран за изпълнител преди сключване на договора представя доказателства по чл. 58 ЗОП: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i/>
          <w:iCs/>
          <w:sz w:val="24"/>
          <w:szCs w:val="24"/>
          <w:lang w:val="bg-BG" w:eastAsia="en-US"/>
        </w:rPr>
        <w:t>1.</w:t>
      </w:r>
      <w:r w:rsidRPr="000C3B74">
        <w:rPr>
          <w:sz w:val="24"/>
          <w:szCs w:val="24"/>
          <w:lang w:val="bg-BG" w:eastAsia="en-US"/>
        </w:rPr>
        <w:t xml:space="preserve"> за обстоятелствата по чл. 54, ал. 1, т. 1 - свидетелство за съдимост; 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sz w:val="24"/>
          <w:szCs w:val="24"/>
          <w:lang w:val="bg-BG" w:eastAsia="en-US"/>
        </w:rPr>
        <w:t>2. за обстоятелствата по чл. 54, ал. 1, т. 2 – съответния документ, съгласно законодателството на държавата, в която е установен. Когато в съответната държава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законодателството на съответната държава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i/>
          <w:iCs/>
          <w:sz w:val="24"/>
          <w:szCs w:val="24"/>
          <w:lang w:val="bg-BG" w:eastAsia="en-US"/>
        </w:rPr>
        <w:t>3.</w:t>
      </w:r>
      <w:r w:rsidRPr="000C3B74">
        <w:rPr>
          <w:sz w:val="24"/>
          <w:szCs w:val="24"/>
          <w:lang w:val="bg-BG" w:eastAsia="en-US"/>
        </w:rPr>
        <w:t xml:space="preserve"> за обстоятелството по чл. 54, ал. 1, т. 3 - удостоверение от органите по приходите и удостоверение от общината по седалището на възложителя и на кандидата или участника; 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sz w:val="24"/>
          <w:szCs w:val="24"/>
          <w:lang w:val="bg-BG" w:eastAsia="en-US"/>
        </w:rPr>
        <w:t>4. за обстоятелството по чл. 54, ал. 1, т. 4 и 5 и 7  - изрична писмена декларация, освен ако обстоятелствата се съдържат в публичен безплатен регистър или възложителят може да ги получи по служебен път. В този случай участникът, избран за изпълнител посочва от къде възложителят може да получи необходимата официална информация;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sz w:val="24"/>
          <w:szCs w:val="24"/>
          <w:lang w:val="bg-BG" w:eastAsia="en-US"/>
        </w:rPr>
        <w:t>7.9.</w:t>
      </w:r>
      <w:r w:rsidR="0036645E">
        <w:rPr>
          <w:sz w:val="24"/>
          <w:szCs w:val="24"/>
          <w:lang w:val="bg-BG" w:eastAsia="en-US"/>
        </w:rPr>
        <w:t>4</w:t>
      </w:r>
      <w:r w:rsidRPr="000C3B74">
        <w:rPr>
          <w:sz w:val="24"/>
          <w:szCs w:val="24"/>
          <w:lang w:val="bg-BG" w:eastAsia="en-US"/>
        </w:rPr>
        <w:t>. Когато участникът предвижда участието на подизпълнител при изпълнение на поръчката, изискванията на чл.54, ал.1, т.1 -7 от ЗОП, се прилагат и за подизпълнителя.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en-US" w:eastAsia="en-US"/>
        </w:rPr>
      </w:pPr>
      <w:r w:rsidRPr="000C3B74">
        <w:rPr>
          <w:sz w:val="24"/>
          <w:szCs w:val="24"/>
          <w:lang w:val="bg-BG" w:eastAsia="en-US"/>
        </w:rPr>
        <w:t>7.9.</w:t>
      </w:r>
      <w:r w:rsidR="0036645E">
        <w:rPr>
          <w:sz w:val="24"/>
          <w:szCs w:val="24"/>
          <w:lang w:val="bg-BG" w:eastAsia="en-US"/>
        </w:rPr>
        <w:t>5</w:t>
      </w:r>
      <w:r w:rsidRPr="000C3B74">
        <w:rPr>
          <w:sz w:val="24"/>
          <w:szCs w:val="24"/>
          <w:lang w:val="bg-BG" w:eastAsia="en-US"/>
        </w:rPr>
        <w:t>. Договор за подизпълнение с подизпълнителите, посочени в офертата, изпълнителите сключват съгласно изискванията на чл. 75 ППЗОП.</w:t>
      </w:r>
    </w:p>
    <w:p w:rsidR="000C3B74" w:rsidRPr="000C3B74" w:rsidRDefault="000C3B74" w:rsidP="000C3B74">
      <w:pPr>
        <w:ind w:firstLine="357"/>
        <w:jc w:val="both"/>
        <w:rPr>
          <w:sz w:val="24"/>
          <w:szCs w:val="24"/>
          <w:lang w:val="bg-BG" w:eastAsia="en-US"/>
        </w:rPr>
      </w:pPr>
      <w:r w:rsidRPr="000C3B74">
        <w:rPr>
          <w:b/>
          <w:bCs/>
          <w:sz w:val="24"/>
          <w:szCs w:val="24"/>
          <w:lang w:val="bg-BG" w:eastAsia="en-US"/>
        </w:rPr>
        <w:t>7.</w:t>
      </w:r>
      <w:r w:rsidRPr="000C3B74">
        <w:rPr>
          <w:b/>
          <w:bCs/>
          <w:sz w:val="24"/>
          <w:szCs w:val="24"/>
          <w:lang w:val="en-US" w:eastAsia="en-US"/>
        </w:rPr>
        <w:t>10</w:t>
      </w:r>
      <w:r w:rsidRPr="000C3B74">
        <w:rPr>
          <w:b/>
          <w:bCs/>
          <w:sz w:val="24"/>
          <w:szCs w:val="24"/>
          <w:lang w:val="bg-BG" w:eastAsia="en-US"/>
        </w:rPr>
        <w:t xml:space="preserve">. Участникът да не е дружество, регистрирано </w:t>
      </w:r>
      <w:r w:rsidRPr="000C3B74">
        <w:rPr>
          <w:b/>
          <w:bCs/>
          <w:sz w:val="24"/>
          <w:szCs w:val="24"/>
          <w:lang w:eastAsia="en-US"/>
        </w:rPr>
        <w:t xml:space="preserve">в </w:t>
      </w:r>
      <w:proofErr w:type="spellStart"/>
      <w:r w:rsidRPr="000C3B74">
        <w:rPr>
          <w:b/>
          <w:bCs/>
          <w:sz w:val="24"/>
          <w:szCs w:val="24"/>
          <w:lang w:eastAsia="en-US"/>
        </w:rPr>
        <w:t>юрисдикции</w:t>
      </w:r>
      <w:proofErr w:type="spellEnd"/>
      <w:r w:rsidRPr="000C3B74">
        <w:rPr>
          <w:b/>
          <w:bCs/>
          <w:sz w:val="24"/>
          <w:szCs w:val="24"/>
          <w:lang w:eastAsia="en-US"/>
        </w:rPr>
        <w:t xml:space="preserve"> с </w:t>
      </w:r>
      <w:proofErr w:type="spellStart"/>
      <w:r w:rsidRPr="000C3B74">
        <w:rPr>
          <w:b/>
          <w:bCs/>
          <w:sz w:val="24"/>
          <w:szCs w:val="24"/>
          <w:lang w:eastAsia="en-US"/>
        </w:rPr>
        <w:t>преференциален</w:t>
      </w:r>
      <w:proofErr w:type="spellEnd"/>
      <w:r w:rsidRPr="000C3B74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0C3B74">
        <w:rPr>
          <w:b/>
          <w:bCs/>
          <w:sz w:val="24"/>
          <w:szCs w:val="24"/>
          <w:lang w:eastAsia="en-US"/>
        </w:rPr>
        <w:t>данъчен</w:t>
      </w:r>
      <w:proofErr w:type="spellEnd"/>
      <w:r w:rsidRPr="000C3B74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0C3B74">
        <w:rPr>
          <w:b/>
          <w:bCs/>
          <w:sz w:val="24"/>
          <w:szCs w:val="24"/>
          <w:lang w:eastAsia="en-US"/>
        </w:rPr>
        <w:t>режим</w:t>
      </w:r>
      <w:proofErr w:type="spellEnd"/>
      <w:r w:rsidRPr="000C3B74">
        <w:rPr>
          <w:b/>
          <w:bCs/>
          <w:sz w:val="24"/>
          <w:szCs w:val="24"/>
          <w:lang w:eastAsia="en-US"/>
        </w:rPr>
        <w:t>, и</w:t>
      </w:r>
      <w:r w:rsidRPr="000C3B74">
        <w:rPr>
          <w:b/>
          <w:bCs/>
          <w:sz w:val="24"/>
          <w:szCs w:val="24"/>
          <w:lang w:val="bg-BG" w:eastAsia="en-US"/>
        </w:rPr>
        <w:t>/или</w:t>
      </w:r>
      <w:r w:rsidRPr="000C3B74">
        <w:rPr>
          <w:b/>
          <w:bCs/>
          <w:sz w:val="24"/>
          <w:szCs w:val="24"/>
          <w:lang w:eastAsia="en-US"/>
        </w:rPr>
        <w:t xml:space="preserve"> </w:t>
      </w:r>
      <w:r w:rsidRPr="000C3B74">
        <w:rPr>
          <w:b/>
          <w:bCs/>
          <w:sz w:val="24"/>
          <w:szCs w:val="24"/>
          <w:lang w:val="bg-BG" w:eastAsia="en-US"/>
        </w:rPr>
        <w:t>лице,</w:t>
      </w:r>
      <w:r w:rsidRPr="000C3B74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0C3B74">
        <w:rPr>
          <w:b/>
          <w:bCs/>
          <w:sz w:val="24"/>
          <w:szCs w:val="24"/>
          <w:lang w:eastAsia="en-US"/>
        </w:rPr>
        <w:t>контролиран</w:t>
      </w:r>
      <w:proofErr w:type="spellEnd"/>
      <w:r w:rsidRPr="000C3B74">
        <w:rPr>
          <w:b/>
          <w:bCs/>
          <w:sz w:val="24"/>
          <w:szCs w:val="24"/>
          <w:lang w:val="bg-BG" w:eastAsia="en-US"/>
        </w:rPr>
        <w:t>о от такова дружество, освен ако не са налице изключенията, посочени в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0C3B74">
        <w:rPr>
          <w:bCs/>
          <w:sz w:val="24"/>
          <w:szCs w:val="24"/>
          <w:lang w:val="bg-BG" w:eastAsia="en-US"/>
        </w:rPr>
        <w:t>.</w:t>
      </w:r>
    </w:p>
    <w:p w:rsidR="000C3B74" w:rsidRPr="000C3B74" w:rsidRDefault="000C3B74" w:rsidP="000C3B74">
      <w:pPr>
        <w:ind w:firstLine="357"/>
        <w:jc w:val="both"/>
        <w:rPr>
          <w:bCs/>
          <w:sz w:val="24"/>
          <w:szCs w:val="24"/>
          <w:lang w:val="bg-BG" w:eastAsia="en-US"/>
        </w:rPr>
      </w:pPr>
      <w:r w:rsidRPr="000C3B74">
        <w:rPr>
          <w:sz w:val="24"/>
          <w:szCs w:val="24"/>
          <w:lang w:val="bg-BG" w:eastAsia="en-US"/>
        </w:rPr>
        <w:t xml:space="preserve">7.10.1. Отсъствието на пречки за участие в обществената поръчка, съгласно </w:t>
      </w:r>
      <w:r w:rsidRPr="000C3B74">
        <w:rPr>
          <w:bCs/>
          <w:sz w:val="24"/>
          <w:szCs w:val="24"/>
          <w:lang w:val="bg-BG" w:eastAsia="en-US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собственици.при подаване на офертата, участникът декларира </w:t>
      </w:r>
      <w:r>
        <w:rPr>
          <w:bCs/>
          <w:sz w:val="24"/>
          <w:szCs w:val="24"/>
          <w:lang w:val="bg-BG" w:eastAsia="en-US"/>
        </w:rPr>
        <w:t>в „Представяне на участника“</w:t>
      </w:r>
    </w:p>
    <w:p w:rsidR="000C3B74" w:rsidRDefault="000C3B74" w:rsidP="000C3B74">
      <w:pPr>
        <w:ind w:firstLine="357"/>
        <w:jc w:val="both"/>
        <w:rPr>
          <w:bCs/>
          <w:sz w:val="24"/>
          <w:szCs w:val="24"/>
          <w:lang w:val="bg-BG" w:eastAsia="en-US"/>
        </w:rPr>
      </w:pPr>
      <w:r w:rsidRPr="000C3B74">
        <w:rPr>
          <w:bCs/>
          <w:sz w:val="24"/>
          <w:szCs w:val="24"/>
          <w:lang w:val="bg-BG" w:eastAsia="en-US"/>
        </w:rPr>
        <w:t>7.10.2. За доказване липсата на това основание за отстраняване, участникът избран за изпълнител преди подписване на договора представя изрична писмена декларация.</w:t>
      </w:r>
    </w:p>
    <w:p w:rsidR="00C076D4" w:rsidRDefault="00C076D4" w:rsidP="00C076D4">
      <w:pPr>
        <w:ind w:firstLine="357"/>
        <w:jc w:val="both"/>
        <w:rPr>
          <w:b/>
          <w:sz w:val="24"/>
          <w:szCs w:val="24"/>
          <w:lang w:val="bg-BG"/>
        </w:rPr>
      </w:pPr>
    </w:p>
    <w:p w:rsidR="000C3B74" w:rsidRDefault="000C3B74" w:rsidP="000C3B74">
      <w:pPr>
        <w:ind w:left="36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8. </w:t>
      </w:r>
      <w:r w:rsidRPr="00EE6429">
        <w:rPr>
          <w:b/>
          <w:bCs/>
          <w:sz w:val="24"/>
          <w:szCs w:val="24"/>
          <w:lang w:val="bg-BG"/>
        </w:rPr>
        <w:t xml:space="preserve">Годност (правоспособност) за упражняване на професионална дейност. </w:t>
      </w:r>
      <w:r w:rsidR="00524D13" w:rsidRPr="00E4690E">
        <w:rPr>
          <w:b/>
          <w:bCs/>
          <w:sz w:val="24"/>
          <w:szCs w:val="24"/>
          <w:u w:val="single"/>
          <w:lang w:val="bg-BG"/>
        </w:rPr>
        <w:t>Възложителя не поставя изискване.</w:t>
      </w:r>
    </w:p>
    <w:p w:rsidR="000C3B74" w:rsidRDefault="000C3B74" w:rsidP="000C3B74">
      <w:pPr>
        <w:ind w:left="360"/>
        <w:jc w:val="both"/>
        <w:rPr>
          <w:b/>
          <w:bCs/>
          <w:sz w:val="24"/>
          <w:szCs w:val="24"/>
          <w:u w:val="single"/>
          <w:lang w:val="bg-BG"/>
        </w:rPr>
      </w:pPr>
      <w:r>
        <w:rPr>
          <w:bCs/>
          <w:sz w:val="24"/>
          <w:szCs w:val="24"/>
          <w:lang w:val="bg-BG"/>
        </w:rPr>
        <w:tab/>
      </w:r>
    </w:p>
    <w:p w:rsidR="000C3B74" w:rsidRPr="00E4690E" w:rsidRDefault="000C3B74" w:rsidP="000C3B74">
      <w:pPr>
        <w:numPr>
          <w:ilvl w:val="0"/>
          <w:numId w:val="40"/>
        </w:numPr>
        <w:jc w:val="both"/>
        <w:rPr>
          <w:b/>
          <w:bCs/>
          <w:sz w:val="24"/>
          <w:szCs w:val="24"/>
          <w:u w:val="single"/>
          <w:lang w:val="bg-BG"/>
        </w:rPr>
      </w:pPr>
      <w:r w:rsidRPr="00E4690E">
        <w:rPr>
          <w:b/>
          <w:bCs/>
          <w:sz w:val="24"/>
          <w:szCs w:val="24"/>
          <w:lang w:val="bg-BG"/>
        </w:rPr>
        <w:t>Икономическо и финансово състояние.</w:t>
      </w:r>
      <w:r w:rsidRPr="00E4690E">
        <w:rPr>
          <w:b/>
          <w:bCs/>
          <w:sz w:val="24"/>
          <w:szCs w:val="24"/>
          <w:u w:val="single"/>
          <w:lang w:val="bg-BG"/>
        </w:rPr>
        <w:t xml:space="preserve"> Възложителя не поставя изискване.</w:t>
      </w:r>
    </w:p>
    <w:p w:rsidR="000C3B74" w:rsidRDefault="000C3B74" w:rsidP="000C3B74">
      <w:pPr>
        <w:ind w:left="720"/>
        <w:jc w:val="both"/>
        <w:rPr>
          <w:b/>
          <w:bCs/>
          <w:sz w:val="24"/>
          <w:szCs w:val="24"/>
          <w:u w:val="single"/>
          <w:lang w:val="bg-BG"/>
        </w:rPr>
      </w:pPr>
    </w:p>
    <w:p w:rsidR="000C3B74" w:rsidRPr="00EA7ADD" w:rsidRDefault="00EA7ADD" w:rsidP="000C3B74">
      <w:pPr>
        <w:numPr>
          <w:ilvl w:val="0"/>
          <w:numId w:val="40"/>
        </w:numPr>
        <w:jc w:val="both"/>
        <w:rPr>
          <w:b/>
          <w:bCs/>
          <w:sz w:val="24"/>
          <w:szCs w:val="24"/>
          <w:lang w:val="bg-BG"/>
        </w:rPr>
      </w:pPr>
      <w:r w:rsidRPr="00EA7ADD">
        <w:rPr>
          <w:b/>
          <w:bCs/>
          <w:sz w:val="24"/>
          <w:szCs w:val="24"/>
          <w:lang w:val="bg-BG"/>
        </w:rPr>
        <w:t>Т</w:t>
      </w:r>
      <w:r w:rsidR="000C3B74" w:rsidRPr="00EA7ADD">
        <w:rPr>
          <w:b/>
          <w:bCs/>
          <w:sz w:val="24"/>
          <w:szCs w:val="24"/>
          <w:lang w:val="bg-BG"/>
        </w:rPr>
        <w:t>ехнически и професионални способности</w:t>
      </w:r>
    </w:p>
    <w:p w:rsidR="000C3B74" w:rsidRPr="00EE6429" w:rsidRDefault="000C3B74" w:rsidP="000C3B74">
      <w:pPr>
        <w:ind w:firstLine="357"/>
        <w:jc w:val="both"/>
        <w:rPr>
          <w:b/>
          <w:bCs/>
          <w:i/>
          <w:sz w:val="24"/>
          <w:szCs w:val="24"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811"/>
      </w:tblGrid>
      <w:tr w:rsidR="000C3B74" w:rsidRPr="00EE6429" w:rsidTr="008E15E0">
        <w:tc>
          <w:tcPr>
            <w:tcW w:w="5353" w:type="dxa"/>
            <w:shd w:val="clear" w:color="auto" w:fill="auto"/>
          </w:tcPr>
          <w:p w:rsidR="000C3B74" w:rsidRPr="00EE6429" w:rsidRDefault="000C3B74" w:rsidP="008E15E0">
            <w:pPr>
              <w:ind w:firstLine="357"/>
              <w:jc w:val="both"/>
              <w:rPr>
                <w:b/>
                <w:bCs/>
                <w:i/>
                <w:sz w:val="24"/>
                <w:szCs w:val="24"/>
                <w:u w:val="single"/>
                <w:lang w:val="bg-BG"/>
              </w:rPr>
            </w:pPr>
            <w:r w:rsidRPr="00EE6429">
              <w:rPr>
                <w:b/>
                <w:bCs/>
                <w:i/>
                <w:sz w:val="24"/>
                <w:szCs w:val="24"/>
                <w:u w:val="single"/>
                <w:lang w:val="bg-BG"/>
              </w:rPr>
              <w:t>Минимално изискване</w:t>
            </w:r>
            <w:r>
              <w:rPr>
                <w:b/>
                <w:bCs/>
                <w:i/>
                <w:sz w:val="24"/>
                <w:szCs w:val="24"/>
                <w:u w:val="single"/>
                <w:lang w:val="bg-BG"/>
              </w:rPr>
              <w:t xml:space="preserve"> за всяка една обособена позиция</w:t>
            </w:r>
          </w:p>
        </w:tc>
        <w:tc>
          <w:tcPr>
            <w:tcW w:w="4961" w:type="dxa"/>
            <w:shd w:val="clear" w:color="auto" w:fill="auto"/>
          </w:tcPr>
          <w:p w:rsidR="000C3B74" w:rsidRPr="00EE6429" w:rsidRDefault="000C3B74" w:rsidP="008E15E0">
            <w:pPr>
              <w:ind w:firstLine="357"/>
              <w:jc w:val="both"/>
              <w:rPr>
                <w:b/>
                <w:bCs/>
                <w:i/>
                <w:sz w:val="24"/>
                <w:szCs w:val="24"/>
                <w:u w:val="single"/>
                <w:lang w:val="bg-BG"/>
              </w:rPr>
            </w:pPr>
            <w:r w:rsidRPr="00EE6429">
              <w:rPr>
                <w:b/>
                <w:bCs/>
                <w:i/>
                <w:sz w:val="24"/>
                <w:szCs w:val="24"/>
                <w:u w:val="single"/>
                <w:lang w:val="bg-BG"/>
              </w:rPr>
              <w:t>Документ, с който се доказва</w:t>
            </w:r>
          </w:p>
        </w:tc>
      </w:tr>
      <w:tr w:rsidR="000C3B74" w:rsidRPr="00EE6429" w:rsidTr="008E15E0">
        <w:tc>
          <w:tcPr>
            <w:tcW w:w="5353" w:type="dxa"/>
            <w:shd w:val="clear" w:color="auto" w:fill="auto"/>
          </w:tcPr>
          <w:p w:rsidR="00EA7ADD" w:rsidRDefault="00EA7ADD" w:rsidP="00EA7AD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Да </w:t>
            </w:r>
            <w:r w:rsidR="004873C0">
              <w:rPr>
                <w:sz w:val="24"/>
                <w:szCs w:val="24"/>
                <w:lang w:val="bg-BG"/>
              </w:rPr>
              <w:t>е изпълнил дейности с предмет и обем, идентични или сходни с тези на поръчката за последните три години от датата на подаване на офертата.</w:t>
            </w:r>
            <w:r w:rsidR="00524D13">
              <w:rPr>
                <w:sz w:val="24"/>
                <w:szCs w:val="24"/>
                <w:lang w:val="bg-BG"/>
              </w:rPr>
              <w:t>.</w:t>
            </w:r>
          </w:p>
          <w:p w:rsidR="00EA7ADD" w:rsidRDefault="004873C0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  <w:r w:rsidRPr="004873C0">
              <w:rPr>
                <w:i/>
                <w:sz w:val="24"/>
                <w:szCs w:val="24"/>
                <w:lang w:val="bg-BG"/>
              </w:rPr>
              <w:t>Под „сходни” се разбират договори за доставка на закуски до краен потребител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4873C0" w:rsidRDefault="004873C0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Идентичен или сходен обем е доставка на над 99 000 закуски за посочения период.</w:t>
            </w:r>
          </w:p>
          <w:p w:rsidR="00EA7ADD" w:rsidRDefault="00EA7ADD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3A1E15" w:rsidRDefault="003A1E15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3A1E15" w:rsidRDefault="003A1E15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524D13" w:rsidRDefault="00524D13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524D13" w:rsidRDefault="00524D13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524D13" w:rsidRDefault="00524D13" w:rsidP="00EA7ADD">
            <w:pPr>
              <w:ind w:left="600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EA7ADD" w:rsidRDefault="00EA7ADD" w:rsidP="00EA7AD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 разполага с инструменти, съоръжения и техническо оборудване, необходими за изпълнение на поръчката.</w:t>
            </w:r>
          </w:p>
          <w:p w:rsidR="00EA7ADD" w:rsidRDefault="00EA7ADD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  <w:r w:rsidRPr="00EA7ADD">
              <w:rPr>
                <w:i/>
                <w:sz w:val="24"/>
                <w:szCs w:val="24"/>
                <w:lang w:val="bg-BG"/>
              </w:rPr>
              <w:t>Минимално изискване: участ</w:t>
            </w:r>
            <w:r w:rsidR="00524D13">
              <w:rPr>
                <w:i/>
                <w:sz w:val="24"/>
                <w:szCs w:val="24"/>
                <w:lang w:val="bg-BG"/>
              </w:rPr>
              <w:t>н</w:t>
            </w:r>
            <w:r w:rsidRPr="00EA7ADD">
              <w:rPr>
                <w:i/>
                <w:sz w:val="24"/>
                <w:szCs w:val="24"/>
                <w:lang w:val="bg-BG"/>
              </w:rPr>
              <w:t xml:space="preserve">икът да има </w:t>
            </w:r>
            <w:r w:rsidR="00524D13" w:rsidRPr="00524D13">
              <w:rPr>
                <w:i/>
                <w:sz w:val="24"/>
                <w:szCs w:val="24"/>
                <w:lang w:val="bg-BG"/>
              </w:rPr>
              <w:t xml:space="preserve">минимум </w:t>
            </w:r>
            <w:proofErr w:type="spellStart"/>
            <w:r w:rsidR="00DB0412" w:rsidRPr="00DB0412">
              <w:rPr>
                <w:i/>
                <w:sz w:val="24"/>
                <w:szCs w:val="24"/>
                <w:lang w:val="bg-BG"/>
              </w:rPr>
              <w:t>минимум</w:t>
            </w:r>
            <w:proofErr w:type="spellEnd"/>
            <w:r w:rsidR="00DB0412" w:rsidRPr="00DB0412">
              <w:rPr>
                <w:i/>
                <w:sz w:val="24"/>
                <w:szCs w:val="24"/>
                <w:lang w:val="bg-BG"/>
              </w:rPr>
              <w:t xml:space="preserve"> един, вписан в Регистъра на обектите за производство и търговия с храни и регистриран като постоянен обект по реда на </w:t>
            </w:r>
            <w:r w:rsidR="00DB0412">
              <w:rPr>
                <w:i/>
                <w:sz w:val="24"/>
                <w:szCs w:val="24"/>
                <w:lang w:val="bg-BG"/>
              </w:rPr>
              <w:t>З</w:t>
            </w:r>
            <w:r w:rsidR="00DB0412" w:rsidRPr="00DB0412">
              <w:rPr>
                <w:i/>
                <w:sz w:val="24"/>
                <w:szCs w:val="24"/>
                <w:lang w:val="bg-BG"/>
              </w:rPr>
              <w:t>акона за храните</w:t>
            </w:r>
          </w:p>
          <w:p w:rsidR="00EA7ADD" w:rsidRDefault="00EA7ADD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EA7ADD" w:rsidRDefault="00EA7ADD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Default="00DB0412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Default="00DB0412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Default="00DB0412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Default="00DB0412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Default="00DB0412" w:rsidP="008E15E0">
            <w:pPr>
              <w:ind w:firstLine="240"/>
              <w:jc w:val="both"/>
              <w:rPr>
                <w:sz w:val="24"/>
                <w:szCs w:val="24"/>
                <w:lang w:val="bg-BG"/>
              </w:rPr>
            </w:pPr>
          </w:p>
          <w:p w:rsidR="00DB0412" w:rsidRPr="00DB0412" w:rsidRDefault="00DB0412" w:rsidP="00DB0412">
            <w:pPr>
              <w:ind w:left="284" w:hanging="44"/>
              <w:jc w:val="both"/>
              <w:rPr>
                <w:sz w:val="24"/>
                <w:szCs w:val="24"/>
                <w:lang w:val="bg-BG"/>
              </w:rPr>
            </w:pPr>
            <w:r w:rsidRPr="00DB0412">
              <w:rPr>
                <w:sz w:val="24"/>
                <w:szCs w:val="24"/>
                <w:lang w:val="bg-BG"/>
              </w:rPr>
              <w:t>3.</w:t>
            </w:r>
            <w:r w:rsidRPr="00DB0412">
              <w:rPr>
                <w:sz w:val="24"/>
                <w:szCs w:val="24"/>
                <w:lang w:val="bg-BG"/>
              </w:rPr>
              <w:tab/>
              <w:t>Да разполага с инструменти, съоръжения и техническо оборудване, необходими за изпълнение на поръчката.</w:t>
            </w:r>
          </w:p>
          <w:p w:rsidR="000C3B74" w:rsidRPr="00EE6429" w:rsidRDefault="00DB0412" w:rsidP="00DB0412">
            <w:pPr>
              <w:ind w:firstLine="240"/>
              <w:jc w:val="both"/>
              <w:rPr>
                <w:i/>
                <w:sz w:val="24"/>
                <w:szCs w:val="24"/>
                <w:lang w:val="bg-BG"/>
              </w:rPr>
            </w:pPr>
            <w:r w:rsidRPr="00DB0412">
              <w:rPr>
                <w:i/>
                <w:sz w:val="24"/>
                <w:szCs w:val="24"/>
                <w:lang w:val="bg-BG"/>
              </w:rPr>
              <w:t>Минимално изискване: участникът да има минимум едно транспортно средство, отговарящи на хигиенните изисквания за транспорт на готова храна</w:t>
            </w:r>
          </w:p>
        </w:tc>
        <w:tc>
          <w:tcPr>
            <w:tcW w:w="4961" w:type="dxa"/>
            <w:shd w:val="clear" w:color="auto" w:fill="auto"/>
          </w:tcPr>
          <w:p w:rsidR="000C3B74" w:rsidRPr="00EE6429" w:rsidRDefault="000C3B74" w:rsidP="008E15E0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У</w:t>
            </w:r>
            <w:r w:rsidRPr="00EE6429">
              <w:rPr>
                <w:i/>
                <w:sz w:val="24"/>
                <w:szCs w:val="24"/>
                <w:lang w:val="bg-BG"/>
              </w:rPr>
              <w:t xml:space="preserve">частникът </w:t>
            </w:r>
            <w:r>
              <w:rPr>
                <w:i/>
                <w:sz w:val="24"/>
                <w:szCs w:val="24"/>
                <w:lang w:val="bg-BG"/>
              </w:rPr>
              <w:t>декларира съответствието си с изискването на възложителя в „Представяне на участника“</w:t>
            </w:r>
          </w:p>
          <w:p w:rsidR="000C3B74" w:rsidRPr="00EE6429" w:rsidRDefault="000C3B74" w:rsidP="008E15E0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E6429">
              <w:rPr>
                <w:i/>
                <w:sz w:val="24"/>
                <w:szCs w:val="24"/>
                <w:lang w:val="bg-BG"/>
              </w:rPr>
              <w:t>Преди сключване на договор за обществена поръчка, възложителят изисква от участника, определен за изпълнител:</w:t>
            </w:r>
          </w:p>
          <w:p w:rsidR="000C3B74" w:rsidRDefault="000C3B74" w:rsidP="00EA7ADD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E6429">
              <w:rPr>
                <w:i/>
                <w:sz w:val="24"/>
                <w:szCs w:val="24"/>
                <w:lang w:val="bg-BG"/>
              </w:rPr>
              <w:t xml:space="preserve">Списък по чл.64, </w:t>
            </w:r>
            <w:r>
              <w:rPr>
                <w:i/>
                <w:sz w:val="24"/>
                <w:szCs w:val="24"/>
                <w:lang w:val="bg-BG"/>
              </w:rPr>
              <w:t>ал.1, т.</w:t>
            </w:r>
            <w:r w:rsidR="004873C0">
              <w:rPr>
                <w:i/>
                <w:sz w:val="24"/>
                <w:szCs w:val="24"/>
                <w:lang w:val="bg-BG"/>
              </w:rPr>
              <w:t>2</w:t>
            </w:r>
            <w:r w:rsidR="00524D13">
              <w:rPr>
                <w:i/>
                <w:sz w:val="24"/>
                <w:szCs w:val="24"/>
                <w:lang w:val="bg-BG"/>
              </w:rPr>
              <w:t xml:space="preserve"> от ЗОП  на </w:t>
            </w:r>
            <w:r w:rsidR="004873C0">
              <w:rPr>
                <w:i/>
                <w:sz w:val="24"/>
                <w:szCs w:val="24"/>
                <w:lang w:val="bg-BG"/>
              </w:rPr>
              <w:t>доставките, които са идентични или сходни с предмета на поръчката, с посочване на стойностите, датите и получателите, заедно с доказателство за извършената доставка.</w:t>
            </w:r>
          </w:p>
          <w:p w:rsidR="00EA7ADD" w:rsidRDefault="00EA7ADD" w:rsidP="00EA7ADD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EA7ADD" w:rsidRPr="00EA7ADD" w:rsidRDefault="00EA7ADD" w:rsidP="00EA7ADD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A7ADD">
              <w:rPr>
                <w:i/>
                <w:sz w:val="24"/>
                <w:szCs w:val="24"/>
                <w:lang w:val="bg-BG"/>
              </w:rPr>
              <w:t>Участникът декларира съответствието си с изискването на възложителя в „Представяне на участника“</w:t>
            </w:r>
          </w:p>
          <w:p w:rsidR="00EA7ADD" w:rsidRPr="00EA7ADD" w:rsidRDefault="00EA7ADD" w:rsidP="00EA7ADD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A7ADD">
              <w:rPr>
                <w:i/>
                <w:sz w:val="24"/>
                <w:szCs w:val="24"/>
                <w:lang w:val="bg-BG"/>
              </w:rPr>
              <w:t>Преди сключване на договор за обществена поръчка, възложителят изисква от участника, определен за изпълнител:</w:t>
            </w:r>
          </w:p>
          <w:p w:rsidR="00DB0412" w:rsidRPr="00DB0412" w:rsidRDefault="003A1E15" w:rsidP="00DB0412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Декларация</w:t>
            </w:r>
            <w:r w:rsidR="00EA7ADD" w:rsidRPr="00EA7ADD">
              <w:rPr>
                <w:i/>
                <w:sz w:val="24"/>
                <w:szCs w:val="24"/>
                <w:lang w:val="bg-BG"/>
              </w:rPr>
              <w:t xml:space="preserve"> по чл.64, ал.1, т.</w:t>
            </w:r>
            <w:r>
              <w:rPr>
                <w:i/>
                <w:sz w:val="24"/>
                <w:szCs w:val="24"/>
                <w:lang w:val="bg-BG"/>
              </w:rPr>
              <w:t>9</w:t>
            </w:r>
            <w:r w:rsidR="00EA7ADD" w:rsidRPr="00EA7ADD">
              <w:rPr>
                <w:i/>
                <w:sz w:val="24"/>
                <w:szCs w:val="24"/>
                <w:lang w:val="bg-BG"/>
              </w:rPr>
              <w:t xml:space="preserve"> от ЗОП,  </w:t>
            </w:r>
            <w:r>
              <w:rPr>
                <w:i/>
                <w:sz w:val="24"/>
                <w:szCs w:val="24"/>
                <w:lang w:val="bg-BG"/>
              </w:rPr>
              <w:t xml:space="preserve"> за наличие </w:t>
            </w:r>
            <w:r w:rsidR="00DB0412">
              <w:rPr>
                <w:i/>
                <w:sz w:val="24"/>
                <w:szCs w:val="24"/>
                <w:lang w:val="bg-BG"/>
              </w:rPr>
              <w:t xml:space="preserve"> на </w:t>
            </w:r>
            <w:r w:rsidR="00524D13" w:rsidRPr="00524D13">
              <w:rPr>
                <w:i/>
                <w:sz w:val="24"/>
                <w:szCs w:val="24"/>
                <w:lang w:val="bg-BG"/>
              </w:rPr>
              <w:t xml:space="preserve">минимум </w:t>
            </w:r>
            <w:r w:rsidR="00DB0412">
              <w:rPr>
                <w:i/>
                <w:sz w:val="24"/>
                <w:szCs w:val="24"/>
                <w:lang w:val="bg-BG"/>
              </w:rPr>
              <w:t xml:space="preserve">един вписан </w:t>
            </w:r>
            <w:r w:rsidR="00DB0412" w:rsidRPr="00DB0412">
              <w:rPr>
                <w:i/>
                <w:sz w:val="24"/>
                <w:szCs w:val="24"/>
                <w:lang w:val="bg-BG"/>
              </w:rPr>
              <w:t xml:space="preserve">в Регистъра на обектите за производство и търговия с храни и регистриран като постоянен обект по реда на </w:t>
            </w:r>
            <w:r w:rsidR="00DB0412">
              <w:rPr>
                <w:i/>
                <w:sz w:val="24"/>
                <w:szCs w:val="24"/>
                <w:lang w:val="bg-BG"/>
              </w:rPr>
              <w:t>З</w:t>
            </w:r>
            <w:r w:rsidR="00DB0412" w:rsidRPr="00DB0412">
              <w:rPr>
                <w:i/>
                <w:sz w:val="24"/>
                <w:szCs w:val="24"/>
                <w:lang w:val="bg-BG"/>
              </w:rPr>
              <w:t>акона за храните</w:t>
            </w:r>
            <w:r w:rsidR="00DB0412">
              <w:rPr>
                <w:i/>
                <w:sz w:val="24"/>
                <w:szCs w:val="24"/>
                <w:lang w:val="bg-BG"/>
              </w:rPr>
              <w:t xml:space="preserve"> с посочване на точния му адрес. </w:t>
            </w:r>
          </w:p>
          <w:p w:rsidR="00EA7ADD" w:rsidRDefault="00EA7ADD" w:rsidP="002479DD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</w:p>
          <w:p w:rsidR="00DB0412" w:rsidRPr="00EA7ADD" w:rsidRDefault="00DB0412" w:rsidP="00DB0412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A7ADD">
              <w:rPr>
                <w:i/>
                <w:sz w:val="24"/>
                <w:szCs w:val="24"/>
                <w:lang w:val="bg-BG"/>
              </w:rPr>
              <w:t>Участникът декларира съответствието си с изискването на възложителя в „Представяне на участника“</w:t>
            </w:r>
          </w:p>
          <w:p w:rsidR="00DB0412" w:rsidRPr="00EA7ADD" w:rsidRDefault="00DB0412" w:rsidP="00DB0412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 w:rsidRPr="00EA7ADD">
              <w:rPr>
                <w:i/>
                <w:sz w:val="24"/>
                <w:szCs w:val="24"/>
                <w:lang w:val="bg-BG"/>
              </w:rPr>
              <w:t>Преди сключване на договор за обществена поръчка, възложителят изисква от участника, определен за изпълнител:</w:t>
            </w:r>
          </w:p>
          <w:p w:rsidR="00DB0412" w:rsidRPr="002479DD" w:rsidRDefault="00DB0412" w:rsidP="00DB0412">
            <w:pPr>
              <w:ind w:firstLine="357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Декларация</w:t>
            </w:r>
            <w:r w:rsidRPr="00EA7ADD">
              <w:rPr>
                <w:i/>
                <w:sz w:val="24"/>
                <w:szCs w:val="24"/>
                <w:lang w:val="bg-BG"/>
              </w:rPr>
              <w:t xml:space="preserve"> по чл.64, ал.1, т.</w:t>
            </w:r>
            <w:r>
              <w:rPr>
                <w:i/>
                <w:sz w:val="24"/>
                <w:szCs w:val="24"/>
                <w:lang w:val="bg-BG"/>
              </w:rPr>
              <w:t>9</w:t>
            </w:r>
            <w:r w:rsidRPr="00EA7ADD">
              <w:rPr>
                <w:i/>
                <w:sz w:val="24"/>
                <w:szCs w:val="24"/>
                <w:lang w:val="bg-BG"/>
              </w:rPr>
              <w:t xml:space="preserve"> от ЗОП,  </w:t>
            </w:r>
            <w:r>
              <w:rPr>
                <w:i/>
                <w:sz w:val="24"/>
                <w:szCs w:val="24"/>
                <w:lang w:val="bg-BG"/>
              </w:rPr>
              <w:t xml:space="preserve"> за наличие </w:t>
            </w:r>
            <w:r w:rsidRPr="00524D13">
              <w:rPr>
                <w:i/>
                <w:sz w:val="24"/>
                <w:szCs w:val="24"/>
                <w:lang w:val="bg-BG"/>
              </w:rPr>
              <w:t>минимум две транспортни средства, отговарящи на хигиенните изисквания за транспорт на готова храна</w:t>
            </w:r>
            <w:r>
              <w:rPr>
                <w:i/>
                <w:sz w:val="24"/>
                <w:szCs w:val="24"/>
                <w:lang w:val="bg-BG"/>
              </w:rPr>
              <w:t xml:space="preserve"> с посочване на марка, модел и регистрационен номер.</w:t>
            </w:r>
          </w:p>
        </w:tc>
      </w:tr>
    </w:tbl>
    <w:p w:rsidR="0046329A" w:rsidRPr="00BF0068" w:rsidRDefault="00286314" w:rsidP="00701C42">
      <w:pPr>
        <w:ind w:firstLine="400"/>
        <w:jc w:val="both"/>
        <w:rPr>
          <w:b/>
          <w:sz w:val="24"/>
          <w:szCs w:val="24"/>
          <w:lang w:val="bg-BG"/>
        </w:rPr>
      </w:pPr>
      <w:bookmarkStart w:id="3" w:name="_GoBack"/>
      <w:bookmarkEnd w:id="3"/>
      <w:r w:rsidRPr="00BF0068">
        <w:rPr>
          <w:b/>
          <w:sz w:val="24"/>
          <w:szCs w:val="24"/>
          <w:lang w:val="bg-BG"/>
        </w:rPr>
        <w:lastRenderedPageBreak/>
        <w:t>1</w:t>
      </w:r>
      <w:r w:rsidR="002C0321">
        <w:rPr>
          <w:b/>
          <w:sz w:val="24"/>
          <w:szCs w:val="24"/>
          <w:lang w:val="bg-BG"/>
        </w:rPr>
        <w:t>1</w:t>
      </w:r>
      <w:r w:rsidR="00BC45C5" w:rsidRPr="00BF0068">
        <w:rPr>
          <w:b/>
          <w:sz w:val="24"/>
          <w:szCs w:val="24"/>
          <w:lang w:val="bg-BG"/>
        </w:rPr>
        <w:t xml:space="preserve">. </w:t>
      </w:r>
      <w:r w:rsidR="00DA674D" w:rsidRPr="00BF0068">
        <w:rPr>
          <w:b/>
          <w:sz w:val="24"/>
          <w:szCs w:val="24"/>
          <w:lang w:val="bg-BG"/>
        </w:rPr>
        <w:t>Съдържание на офертата.</w:t>
      </w:r>
      <w:r w:rsidR="00701C42" w:rsidRPr="00BF0068">
        <w:rPr>
          <w:b/>
          <w:sz w:val="24"/>
          <w:szCs w:val="24"/>
          <w:lang w:val="bg-BG"/>
        </w:rPr>
        <w:t xml:space="preserve"> </w:t>
      </w:r>
      <w:r w:rsidR="0046329A" w:rsidRPr="00BF0068">
        <w:rPr>
          <w:b/>
          <w:sz w:val="24"/>
          <w:szCs w:val="24"/>
          <w:lang w:val="bg-BG"/>
        </w:rPr>
        <w:t>Всяка оферта трябва да съдържа:</w:t>
      </w:r>
    </w:p>
    <w:p w:rsidR="00BA30E8" w:rsidRPr="00BF0068" w:rsidRDefault="005D35DE" w:rsidP="001B4EE0">
      <w:pPr>
        <w:jc w:val="both"/>
        <w:rPr>
          <w:sz w:val="24"/>
          <w:szCs w:val="24"/>
          <w:lang w:val="bg-BG"/>
        </w:rPr>
      </w:pPr>
      <w:r w:rsidRPr="00BF0068">
        <w:rPr>
          <w:sz w:val="24"/>
          <w:szCs w:val="24"/>
          <w:lang w:val="bg-BG"/>
        </w:rPr>
        <w:t xml:space="preserve">     </w:t>
      </w:r>
      <w:r w:rsidR="00AF265E" w:rsidRPr="00BF0068">
        <w:rPr>
          <w:sz w:val="24"/>
          <w:szCs w:val="24"/>
          <w:lang w:val="bg-BG"/>
        </w:rPr>
        <w:t xml:space="preserve"> </w:t>
      </w:r>
      <w:r w:rsidR="00322BE6" w:rsidRPr="00BF0068">
        <w:rPr>
          <w:sz w:val="24"/>
          <w:szCs w:val="24"/>
          <w:lang w:val="ru-RU"/>
        </w:rPr>
        <w:t xml:space="preserve"> </w:t>
      </w:r>
      <w:r w:rsidR="00286314" w:rsidRPr="00BF0068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1</w:t>
      </w:r>
      <w:r w:rsidR="00F336B6" w:rsidRPr="00BF0068">
        <w:rPr>
          <w:sz w:val="24"/>
          <w:szCs w:val="24"/>
          <w:lang w:val="bg-BG"/>
        </w:rPr>
        <w:t>.1.</w:t>
      </w:r>
      <w:r w:rsidR="00CB5C92" w:rsidRPr="00BF0068">
        <w:rPr>
          <w:sz w:val="24"/>
          <w:szCs w:val="24"/>
          <w:lang w:val="bg-BG"/>
        </w:rPr>
        <w:t> </w:t>
      </w:r>
      <w:r w:rsidR="00F737F4" w:rsidRPr="00BF0068">
        <w:rPr>
          <w:sz w:val="24"/>
          <w:szCs w:val="24"/>
          <w:lang w:val="bg-BG"/>
        </w:rPr>
        <w:t xml:space="preserve">Представяне на участника </w:t>
      </w:r>
      <w:r w:rsidRPr="00BF0068">
        <w:rPr>
          <w:sz w:val="24"/>
          <w:szCs w:val="24"/>
          <w:lang w:val="bg-BG"/>
        </w:rPr>
        <w:t xml:space="preserve">по </w:t>
      </w:r>
      <w:r w:rsidRPr="00BF0068">
        <w:rPr>
          <w:b/>
          <w:sz w:val="24"/>
          <w:szCs w:val="24"/>
          <w:lang w:val="bg-BG"/>
        </w:rPr>
        <w:t>образец №1</w:t>
      </w:r>
      <w:r w:rsidR="001B4EE0" w:rsidRPr="00BF0068">
        <w:rPr>
          <w:b/>
          <w:sz w:val="24"/>
          <w:szCs w:val="24"/>
          <w:lang w:val="bg-BG"/>
        </w:rPr>
        <w:t xml:space="preserve">, </w:t>
      </w:r>
      <w:r w:rsidR="001B4EE0" w:rsidRPr="00BF0068">
        <w:rPr>
          <w:sz w:val="24"/>
          <w:szCs w:val="24"/>
          <w:lang w:val="bg-BG"/>
        </w:rPr>
        <w:t>съдържащо</w:t>
      </w:r>
      <w:r w:rsidR="001B4EE0" w:rsidRPr="00BF0068">
        <w:rPr>
          <w:b/>
          <w:sz w:val="24"/>
          <w:szCs w:val="24"/>
          <w:lang w:val="bg-BG"/>
        </w:rPr>
        <w:t xml:space="preserve"> </w:t>
      </w:r>
      <w:r w:rsidR="001B4EE0" w:rsidRPr="00BF0068">
        <w:rPr>
          <w:sz w:val="24"/>
          <w:szCs w:val="24"/>
          <w:lang w:val="bg-BG"/>
        </w:rPr>
        <w:t>данни за лицето, което прави предложението</w:t>
      </w:r>
      <w:r w:rsidR="002C0321">
        <w:rPr>
          <w:sz w:val="24"/>
          <w:szCs w:val="24"/>
          <w:lang w:val="bg-BG"/>
        </w:rPr>
        <w:t>, дек</w:t>
      </w:r>
      <w:r w:rsidR="0036645E">
        <w:rPr>
          <w:sz w:val="24"/>
          <w:szCs w:val="24"/>
          <w:lang w:val="bg-BG"/>
        </w:rPr>
        <w:t>л</w:t>
      </w:r>
      <w:r w:rsidR="002C0321">
        <w:rPr>
          <w:sz w:val="24"/>
          <w:szCs w:val="24"/>
          <w:lang w:val="bg-BG"/>
        </w:rPr>
        <w:t>а</w:t>
      </w:r>
      <w:r w:rsidR="0036645E">
        <w:rPr>
          <w:sz w:val="24"/>
          <w:szCs w:val="24"/>
          <w:lang w:val="bg-BG"/>
        </w:rPr>
        <w:t>р</w:t>
      </w:r>
      <w:r w:rsidR="002C0321">
        <w:rPr>
          <w:sz w:val="24"/>
          <w:szCs w:val="24"/>
          <w:lang w:val="bg-BG"/>
        </w:rPr>
        <w:t>иране на заявените обстоятелства</w:t>
      </w:r>
      <w:r w:rsidR="001B4EE0" w:rsidRPr="00BF0068">
        <w:rPr>
          <w:sz w:val="24"/>
          <w:szCs w:val="24"/>
          <w:lang w:val="bg-BG"/>
        </w:rPr>
        <w:t xml:space="preserve"> и срок на валидност на офертата;</w:t>
      </w:r>
      <w:r w:rsidR="005B7544">
        <w:rPr>
          <w:sz w:val="24"/>
          <w:szCs w:val="24"/>
          <w:lang w:val="bg-BG"/>
        </w:rPr>
        <w:t xml:space="preserve"> </w:t>
      </w:r>
    </w:p>
    <w:p w:rsidR="008C43F7" w:rsidRPr="00A14074" w:rsidRDefault="00286314" w:rsidP="002C0321">
      <w:pPr>
        <w:tabs>
          <w:tab w:val="left" w:pos="426"/>
          <w:tab w:val="left" w:pos="900"/>
          <w:tab w:val="left" w:pos="1080"/>
        </w:tabs>
        <w:ind w:firstLine="426"/>
        <w:jc w:val="both"/>
        <w:rPr>
          <w:b/>
          <w:sz w:val="24"/>
          <w:szCs w:val="24"/>
          <w:lang w:val="bg-BG"/>
        </w:rPr>
      </w:pPr>
      <w:r w:rsidRPr="00BF0068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1</w:t>
      </w:r>
      <w:r w:rsidR="00BA30E8" w:rsidRPr="00BF0068">
        <w:rPr>
          <w:sz w:val="24"/>
          <w:szCs w:val="24"/>
          <w:lang w:val="bg-BG"/>
        </w:rPr>
        <w:t xml:space="preserve">.2. </w:t>
      </w:r>
      <w:r w:rsidR="00AF265E" w:rsidRPr="00A14074">
        <w:rPr>
          <w:sz w:val="24"/>
          <w:szCs w:val="24"/>
          <w:lang w:val="bg-BG"/>
        </w:rPr>
        <w:t>Техническо предложение</w:t>
      </w:r>
      <w:r w:rsidR="004929B4" w:rsidRPr="00A14074">
        <w:rPr>
          <w:sz w:val="24"/>
          <w:szCs w:val="24"/>
          <w:lang w:val="bg-BG"/>
        </w:rPr>
        <w:t xml:space="preserve"> -</w:t>
      </w:r>
      <w:r w:rsidR="005D35DE" w:rsidRPr="00A14074">
        <w:rPr>
          <w:sz w:val="24"/>
          <w:szCs w:val="24"/>
          <w:lang w:val="bg-BG"/>
        </w:rPr>
        <w:t xml:space="preserve"> </w:t>
      </w:r>
      <w:r w:rsidR="005D35DE" w:rsidRPr="00A14074">
        <w:rPr>
          <w:b/>
          <w:sz w:val="24"/>
          <w:szCs w:val="24"/>
          <w:lang w:val="bg-BG"/>
        </w:rPr>
        <w:t>по образец №</w:t>
      </w:r>
      <w:r w:rsidR="002C0321">
        <w:rPr>
          <w:b/>
          <w:sz w:val="24"/>
          <w:szCs w:val="24"/>
          <w:lang w:val="bg-BG"/>
        </w:rPr>
        <w:t xml:space="preserve"> 2</w:t>
      </w:r>
      <w:r w:rsidR="005B7544">
        <w:rPr>
          <w:b/>
          <w:sz w:val="24"/>
          <w:szCs w:val="24"/>
          <w:lang w:val="bg-BG"/>
        </w:rPr>
        <w:t xml:space="preserve"> </w:t>
      </w:r>
    </w:p>
    <w:p w:rsidR="005B7544" w:rsidRPr="00A14074" w:rsidRDefault="00286314" w:rsidP="005B7544">
      <w:pPr>
        <w:tabs>
          <w:tab w:val="left" w:pos="426"/>
          <w:tab w:val="left" w:pos="900"/>
          <w:tab w:val="left" w:pos="1080"/>
        </w:tabs>
        <w:ind w:firstLine="426"/>
        <w:jc w:val="both"/>
        <w:rPr>
          <w:b/>
          <w:sz w:val="24"/>
          <w:szCs w:val="24"/>
          <w:lang w:val="bg-BG"/>
        </w:rPr>
      </w:pPr>
      <w:r w:rsidRPr="00A14074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1</w:t>
      </w:r>
      <w:r w:rsidR="00F336B6" w:rsidRPr="00A14074">
        <w:rPr>
          <w:sz w:val="24"/>
          <w:szCs w:val="24"/>
          <w:lang w:val="bg-BG"/>
        </w:rPr>
        <w:t>.</w:t>
      </w:r>
      <w:r w:rsidR="002C0321">
        <w:rPr>
          <w:sz w:val="24"/>
          <w:szCs w:val="24"/>
          <w:lang w:val="bg-BG"/>
        </w:rPr>
        <w:t>3</w:t>
      </w:r>
      <w:r w:rsidR="00F336B6" w:rsidRPr="00A14074">
        <w:rPr>
          <w:sz w:val="24"/>
          <w:szCs w:val="24"/>
          <w:lang w:val="bg-BG"/>
        </w:rPr>
        <w:t>.</w:t>
      </w:r>
      <w:r w:rsidR="00CB5C92" w:rsidRPr="00A14074">
        <w:rPr>
          <w:sz w:val="24"/>
          <w:szCs w:val="24"/>
          <w:lang w:val="bg-BG"/>
        </w:rPr>
        <w:t> </w:t>
      </w:r>
      <w:r w:rsidR="00AF265E" w:rsidRPr="00A14074">
        <w:rPr>
          <w:sz w:val="24"/>
          <w:szCs w:val="24"/>
          <w:lang w:val="bg-BG"/>
        </w:rPr>
        <w:t xml:space="preserve">Ценово предложение </w:t>
      </w:r>
      <w:r w:rsidR="004929B4" w:rsidRPr="00A14074">
        <w:rPr>
          <w:sz w:val="24"/>
          <w:szCs w:val="24"/>
          <w:lang w:val="bg-BG"/>
        </w:rPr>
        <w:t xml:space="preserve">- </w:t>
      </w:r>
      <w:r w:rsidR="00AF265E" w:rsidRPr="00A14074">
        <w:rPr>
          <w:b/>
          <w:sz w:val="24"/>
          <w:szCs w:val="24"/>
          <w:lang w:val="bg-BG"/>
        </w:rPr>
        <w:t>по образец №</w:t>
      </w:r>
      <w:r w:rsidR="002C0321">
        <w:rPr>
          <w:b/>
          <w:sz w:val="24"/>
          <w:szCs w:val="24"/>
          <w:lang w:val="bg-BG"/>
        </w:rPr>
        <w:t xml:space="preserve"> 3</w:t>
      </w:r>
      <w:r w:rsidR="005B7544">
        <w:rPr>
          <w:b/>
          <w:sz w:val="24"/>
          <w:szCs w:val="24"/>
          <w:lang w:val="bg-BG"/>
        </w:rPr>
        <w:t xml:space="preserve"> </w:t>
      </w:r>
    </w:p>
    <w:p w:rsidR="00B700FA" w:rsidRPr="00A4554F" w:rsidRDefault="00495B63" w:rsidP="00E41E29">
      <w:pPr>
        <w:tabs>
          <w:tab w:val="left" w:pos="300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495B63">
        <w:rPr>
          <w:sz w:val="24"/>
          <w:szCs w:val="24"/>
          <w:lang w:val="bg-BG"/>
        </w:rPr>
        <w:t xml:space="preserve">  1</w:t>
      </w:r>
      <w:r w:rsidR="002C0321">
        <w:rPr>
          <w:sz w:val="24"/>
          <w:szCs w:val="24"/>
          <w:lang w:val="bg-BG"/>
        </w:rPr>
        <w:t>1</w:t>
      </w:r>
      <w:r w:rsidRPr="00495B63">
        <w:rPr>
          <w:sz w:val="24"/>
          <w:szCs w:val="24"/>
          <w:lang w:val="bg-BG"/>
        </w:rPr>
        <w:t>.</w:t>
      </w:r>
      <w:r w:rsidR="002C0321">
        <w:rPr>
          <w:sz w:val="24"/>
          <w:szCs w:val="24"/>
          <w:lang w:val="bg-BG"/>
        </w:rPr>
        <w:t>4.</w:t>
      </w:r>
      <w:r w:rsidRPr="00495B63">
        <w:rPr>
          <w:sz w:val="24"/>
          <w:szCs w:val="24"/>
          <w:lang w:val="bg-BG"/>
        </w:rPr>
        <w:t xml:space="preserve"> </w:t>
      </w:r>
      <w:r w:rsidR="00B700FA" w:rsidRPr="00A4554F">
        <w:rPr>
          <w:bCs/>
          <w:sz w:val="24"/>
          <w:szCs w:val="24"/>
          <w:lang w:val="bg-BG"/>
        </w:rPr>
        <w:t>Нотариално заверено пълномощно на лицето, което подписва офертата</w:t>
      </w:r>
      <w:r w:rsidR="00B700FA" w:rsidRPr="00A4554F">
        <w:rPr>
          <w:b/>
          <w:bCs/>
          <w:i/>
          <w:sz w:val="24"/>
          <w:szCs w:val="24"/>
          <w:lang w:val="bg-BG"/>
        </w:rPr>
        <w:t xml:space="preserve"> – </w:t>
      </w:r>
      <w:r w:rsidR="00B700FA" w:rsidRPr="00A4554F">
        <w:rPr>
          <w:bCs/>
          <w:sz w:val="24"/>
          <w:szCs w:val="24"/>
          <w:lang w:val="bg-BG"/>
        </w:rPr>
        <w:t>представя се, когато офертата (или някой документ от нея) не е подписана от представляващия и управляващия участника, съгласно актуалната му регистрация, а от упълномощен представител. Пълномощното следва да съдържа всички данни на упълномощителя и упълномощения, както и изрично изявление, че упълномощеното лице има право да подпише офертата и да представлява участника в процедурата;</w:t>
      </w:r>
      <w:r w:rsidR="002C0321">
        <w:rPr>
          <w:bCs/>
          <w:sz w:val="24"/>
          <w:szCs w:val="24"/>
          <w:lang w:val="bg-BG"/>
        </w:rPr>
        <w:t xml:space="preserve"> </w:t>
      </w:r>
      <w:r w:rsidR="002C0321" w:rsidRPr="002C0321">
        <w:rPr>
          <w:b/>
          <w:bCs/>
          <w:i/>
          <w:sz w:val="24"/>
          <w:szCs w:val="24"/>
          <w:lang w:val="bg-BG"/>
        </w:rPr>
        <w:t>(ако е приложимо)</w:t>
      </w:r>
    </w:p>
    <w:p w:rsidR="00B700FA" w:rsidRPr="00A4554F" w:rsidRDefault="00286314" w:rsidP="00E41E29">
      <w:pPr>
        <w:pStyle w:val="31"/>
        <w:spacing w:after="0"/>
        <w:ind w:left="0" w:right="-49" w:firstLine="426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2C0321">
        <w:rPr>
          <w:bCs/>
          <w:sz w:val="24"/>
          <w:szCs w:val="24"/>
          <w:lang w:val="bg-BG"/>
        </w:rPr>
        <w:t>1</w:t>
      </w:r>
      <w:r w:rsidR="00F336B6">
        <w:rPr>
          <w:bCs/>
          <w:sz w:val="24"/>
          <w:szCs w:val="24"/>
          <w:lang w:val="bg-BG"/>
        </w:rPr>
        <w:t>.</w:t>
      </w:r>
      <w:r w:rsidR="002C0321">
        <w:rPr>
          <w:bCs/>
          <w:sz w:val="24"/>
          <w:szCs w:val="24"/>
          <w:lang w:val="bg-BG"/>
        </w:rPr>
        <w:t>5</w:t>
      </w:r>
      <w:r w:rsidR="00F336B6">
        <w:rPr>
          <w:bCs/>
          <w:sz w:val="24"/>
          <w:szCs w:val="24"/>
          <w:lang w:val="bg-BG"/>
        </w:rPr>
        <w:t>.</w:t>
      </w:r>
      <w:r w:rsidR="00B700FA" w:rsidRPr="00A4554F">
        <w:rPr>
          <w:bCs/>
          <w:sz w:val="24"/>
          <w:szCs w:val="24"/>
          <w:lang w:val="bg-BG"/>
        </w:rPr>
        <w:t xml:space="preserve"> Споразумение за създаване на обединение за участие в настоящата обществена поръчка</w:t>
      </w:r>
      <w:r w:rsidR="00B700FA" w:rsidRPr="00A4554F">
        <w:rPr>
          <w:b/>
          <w:bCs/>
          <w:i/>
          <w:sz w:val="24"/>
          <w:szCs w:val="24"/>
          <w:lang w:val="bg-BG"/>
        </w:rPr>
        <w:t xml:space="preserve"> </w:t>
      </w:r>
      <w:r w:rsidR="00B700FA" w:rsidRPr="00A4554F">
        <w:rPr>
          <w:bCs/>
          <w:sz w:val="24"/>
          <w:szCs w:val="24"/>
          <w:lang w:val="bg-BG"/>
        </w:rPr>
        <w:t>(когато участникът е обединение, което не е юридическо лице) -</w:t>
      </w:r>
      <w:r w:rsidR="00B700FA" w:rsidRPr="00A4554F">
        <w:rPr>
          <w:b/>
          <w:bCs/>
          <w:i/>
          <w:sz w:val="24"/>
          <w:szCs w:val="24"/>
          <w:lang w:val="bg-BG"/>
        </w:rPr>
        <w:t xml:space="preserve"> </w:t>
      </w:r>
      <w:r w:rsidR="00B700FA" w:rsidRPr="00A4554F">
        <w:rPr>
          <w:sz w:val="24"/>
          <w:szCs w:val="24"/>
          <w:lang w:val="bg-BG"/>
        </w:rPr>
        <w:t xml:space="preserve">Споразумението за създаване на обединение за участие в настоящата обществена поръчка, следва да бъде с нотариална заверка на подписите и да бъде представено в оригинал или нотариално заверено копие, </w:t>
      </w:r>
      <w:r w:rsidR="00B700FA" w:rsidRPr="002C0321">
        <w:rPr>
          <w:sz w:val="24"/>
          <w:szCs w:val="24"/>
          <w:lang w:val="bg-BG"/>
        </w:rPr>
        <w:t>и да съдържа задължително информация</w:t>
      </w:r>
      <w:r w:rsidRPr="002C0321">
        <w:rPr>
          <w:sz w:val="24"/>
          <w:szCs w:val="24"/>
          <w:lang w:val="bg-BG"/>
        </w:rPr>
        <w:t xml:space="preserve"> посочена в т.7</w:t>
      </w:r>
      <w:r w:rsidR="00A57917" w:rsidRPr="002C0321">
        <w:rPr>
          <w:sz w:val="24"/>
          <w:szCs w:val="24"/>
          <w:lang w:val="bg-BG"/>
        </w:rPr>
        <w:t>.4</w:t>
      </w:r>
      <w:r w:rsidR="00BB34B3" w:rsidRPr="002C0321">
        <w:rPr>
          <w:sz w:val="24"/>
          <w:szCs w:val="24"/>
          <w:lang w:val="bg-BG"/>
        </w:rPr>
        <w:t>;</w:t>
      </w:r>
      <w:r w:rsidR="002C0321">
        <w:rPr>
          <w:b/>
          <w:i/>
          <w:sz w:val="24"/>
          <w:szCs w:val="24"/>
          <w:lang w:val="bg-BG"/>
        </w:rPr>
        <w:t xml:space="preserve"> (ако е приложимо)</w:t>
      </w:r>
    </w:p>
    <w:p w:rsidR="00BB34B3" w:rsidRPr="00A4554F" w:rsidRDefault="00286314" w:rsidP="00AF265E">
      <w:pPr>
        <w:ind w:firstLine="426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36645E">
        <w:rPr>
          <w:sz w:val="24"/>
          <w:szCs w:val="24"/>
          <w:lang w:val="bg-BG"/>
        </w:rPr>
        <w:t>1</w:t>
      </w:r>
      <w:r w:rsidR="00495B63">
        <w:rPr>
          <w:sz w:val="24"/>
          <w:szCs w:val="24"/>
          <w:lang w:val="bg-BG"/>
        </w:rPr>
        <w:t>.</w:t>
      </w:r>
      <w:r w:rsidR="002C0321">
        <w:rPr>
          <w:sz w:val="24"/>
          <w:szCs w:val="24"/>
          <w:lang w:val="bg-BG"/>
        </w:rPr>
        <w:t>6</w:t>
      </w:r>
      <w:r w:rsidR="00F336B6">
        <w:rPr>
          <w:sz w:val="24"/>
          <w:szCs w:val="24"/>
          <w:lang w:val="bg-BG"/>
        </w:rPr>
        <w:t>.</w:t>
      </w:r>
      <w:r w:rsidR="00BB34B3" w:rsidRPr="00A4554F">
        <w:rPr>
          <w:sz w:val="24"/>
          <w:szCs w:val="24"/>
          <w:lang w:val="bg-BG"/>
        </w:rPr>
        <w:t xml:space="preserve"> Нотариално заверени пълномощни от всички участници в обединението, с които упълномощават едно лице, което да подаде офертата и да попълни и подпише документите, които са общи за обединението</w:t>
      </w:r>
      <w:r w:rsidR="00BB34B3" w:rsidRPr="00A4554F">
        <w:rPr>
          <w:i/>
          <w:sz w:val="24"/>
          <w:szCs w:val="24"/>
          <w:lang w:val="bg-BG"/>
        </w:rPr>
        <w:t xml:space="preserve"> (когато участникът е обединение, което не е юридическо лице и лицето подаващо офертата, не е изрично вписано в споразумението, с</w:t>
      </w:r>
      <w:r w:rsidR="005D60F2" w:rsidRPr="00A4554F">
        <w:rPr>
          <w:i/>
          <w:sz w:val="24"/>
          <w:szCs w:val="24"/>
          <w:lang w:val="bg-BG"/>
        </w:rPr>
        <w:t xml:space="preserve"> което се създава обединението).</w:t>
      </w:r>
      <w:r w:rsidR="002C0321" w:rsidRPr="002C0321">
        <w:rPr>
          <w:b/>
          <w:i/>
          <w:sz w:val="24"/>
          <w:szCs w:val="24"/>
          <w:lang w:val="bg-BG"/>
        </w:rPr>
        <w:t>(ако е приложимо)</w:t>
      </w:r>
    </w:p>
    <w:p w:rsidR="001D1717" w:rsidRPr="00A4554F" w:rsidRDefault="001D1717" w:rsidP="00AB4FF0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AB4FF0" w:rsidRPr="0052509E" w:rsidRDefault="00286314" w:rsidP="00AB4FF0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1</w:t>
      </w:r>
      <w:r w:rsidR="002C0321">
        <w:rPr>
          <w:b/>
          <w:color w:val="000000"/>
          <w:sz w:val="24"/>
          <w:szCs w:val="24"/>
          <w:lang w:val="bg-BG"/>
        </w:rPr>
        <w:t>2</w:t>
      </w:r>
      <w:r w:rsidR="00AB4FF0" w:rsidRPr="00A4554F">
        <w:rPr>
          <w:b/>
          <w:color w:val="000000"/>
          <w:sz w:val="24"/>
          <w:szCs w:val="24"/>
          <w:lang w:val="bg-BG"/>
        </w:rPr>
        <w:t>.</w:t>
      </w:r>
      <w:r w:rsidR="00D46063" w:rsidRPr="00A4554F">
        <w:rPr>
          <w:b/>
          <w:color w:val="000000"/>
          <w:sz w:val="24"/>
          <w:szCs w:val="24"/>
          <w:lang w:val="bg-BG"/>
        </w:rPr>
        <w:t> </w:t>
      </w:r>
      <w:r w:rsidR="00AB4FF0" w:rsidRPr="00A4554F">
        <w:rPr>
          <w:b/>
          <w:color w:val="000000"/>
          <w:sz w:val="24"/>
          <w:szCs w:val="24"/>
          <w:lang w:val="bg-BG"/>
        </w:rPr>
        <w:t>Представяне и приемане на офертата</w:t>
      </w:r>
      <w:r w:rsidR="00AB4FF0" w:rsidRPr="00727D7C">
        <w:rPr>
          <w:b/>
          <w:color w:val="000000"/>
          <w:sz w:val="24"/>
          <w:szCs w:val="24"/>
          <w:lang w:val="bg-BG"/>
        </w:rPr>
        <w:t>.</w:t>
      </w:r>
      <w:r w:rsidR="0052509E" w:rsidRPr="00EB2301">
        <w:rPr>
          <w:b/>
          <w:color w:val="000000"/>
          <w:sz w:val="24"/>
          <w:szCs w:val="24"/>
          <w:lang w:val="ru-RU"/>
        </w:rPr>
        <w:t xml:space="preserve"> </w:t>
      </w:r>
    </w:p>
    <w:p w:rsidR="00C75C90" w:rsidRPr="00A4554F" w:rsidRDefault="00286314" w:rsidP="00ED7B17">
      <w:pPr>
        <w:ind w:firstLine="35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D1184" w:rsidRPr="00A4554F">
        <w:rPr>
          <w:color w:val="000000"/>
          <w:sz w:val="24"/>
          <w:szCs w:val="24"/>
          <w:lang w:val="bg-BG"/>
        </w:rPr>
        <w:t>.1. </w:t>
      </w:r>
      <w:r w:rsidR="00AB4FF0" w:rsidRPr="00A4554F">
        <w:rPr>
          <w:color w:val="000000"/>
          <w:sz w:val="24"/>
          <w:szCs w:val="24"/>
          <w:lang w:val="bg-BG"/>
        </w:rPr>
        <w:t>Оферта</w:t>
      </w:r>
      <w:r w:rsidR="005126BA" w:rsidRPr="00A4554F">
        <w:rPr>
          <w:color w:val="000000"/>
          <w:sz w:val="24"/>
          <w:szCs w:val="24"/>
          <w:lang w:val="bg-BG"/>
        </w:rPr>
        <w:t>та</w:t>
      </w:r>
      <w:r w:rsidR="00AB4FF0" w:rsidRPr="00A4554F">
        <w:rPr>
          <w:color w:val="000000"/>
          <w:sz w:val="24"/>
          <w:szCs w:val="24"/>
          <w:lang w:val="bg-BG"/>
        </w:rPr>
        <w:t xml:space="preserve"> за участие в </w:t>
      </w:r>
      <w:r w:rsidR="005126BA" w:rsidRPr="00A4554F">
        <w:rPr>
          <w:color w:val="000000"/>
          <w:sz w:val="24"/>
          <w:szCs w:val="24"/>
          <w:lang w:val="bg-BG"/>
        </w:rPr>
        <w:t>процедурата</w:t>
      </w:r>
      <w:r w:rsidR="00AB4FF0" w:rsidRPr="00A4554F">
        <w:rPr>
          <w:color w:val="000000"/>
          <w:sz w:val="24"/>
          <w:szCs w:val="24"/>
          <w:lang w:val="bg-BG"/>
        </w:rPr>
        <w:t xml:space="preserve"> трябва да бъде изготвена съгласно </w:t>
      </w:r>
      <w:r w:rsidR="009D2BFF" w:rsidRPr="00A4554F">
        <w:rPr>
          <w:sz w:val="24"/>
          <w:szCs w:val="24"/>
          <w:lang w:val="bg-BG" w:eastAsia="en-US"/>
        </w:rPr>
        <w:t xml:space="preserve">предварително обявените условия за участие и изисквания към участниците </w:t>
      </w:r>
      <w:r w:rsidR="001B4EE0">
        <w:rPr>
          <w:sz w:val="24"/>
          <w:szCs w:val="24"/>
          <w:lang w:val="bg-BG" w:eastAsia="en-US"/>
        </w:rPr>
        <w:t>от</w:t>
      </w:r>
      <w:r w:rsidR="009D2BFF" w:rsidRPr="00A4554F">
        <w:rPr>
          <w:sz w:val="24"/>
          <w:szCs w:val="24"/>
          <w:lang w:val="bg-BG" w:eastAsia="en-US"/>
        </w:rPr>
        <w:t xml:space="preserve"> възложителя</w:t>
      </w:r>
      <w:r w:rsidR="00AB4FF0" w:rsidRPr="00A4554F">
        <w:rPr>
          <w:color w:val="000000"/>
          <w:sz w:val="24"/>
          <w:szCs w:val="24"/>
          <w:lang w:val="bg-BG"/>
        </w:rPr>
        <w:t>.</w:t>
      </w:r>
      <w:r w:rsidR="004A059F" w:rsidRPr="00A4554F">
        <w:rPr>
          <w:color w:val="000000"/>
          <w:sz w:val="24"/>
          <w:szCs w:val="24"/>
          <w:lang w:val="bg-BG"/>
        </w:rPr>
        <w:t xml:space="preserve"> </w:t>
      </w:r>
    </w:p>
    <w:p w:rsidR="00AB4FF0" w:rsidRPr="00A4554F" w:rsidRDefault="00286314" w:rsidP="00ED7B17">
      <w:pPr>
        <w:ind w:firstLine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2</w:t>
      </w:r>
      <w:r w:rsidR="00FD1184" w:rsidRPr="00A4554F">
        <w:rPr>
          <w:sz w:val="24"/>
          <w:szCs w:val="24"/>
          <w:lang w:val="bg-BG"/>
        </w:rPr>
        <w:t>.2. </w:t>
      </w:r>
      <w:r w:rsidR="00AB4FF0" w:rsidRPr="00A4554F">
        <w:rPr>
          <w:sz w:val="24"/>
          <w:szCs w:val="24"/>
          <w:lang w:val="bg-BG"/>
        </w:rPr>
        <w:t>Офертата трябва да съдържа дата, подпис на оторизираното лице и печат на фирмата/организацията, представяща офертата.</w:t>
      </w:r>
    </w:p>
    <w:p w:rsidR="00AB4FF0" w:rsidRPr="00A4554F" w:rsidRDefault="00286314" w:rsidP="00ED7B17">
      <w:pPr>
        <w:ind w:firstLine="35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058CE" w:rsidRPr="00A4554F">
        <w:rPr>
          <w:color w:val="000000"/>
          <w:sz w:val="24"/>
          <w:szCs w:val="24"/>
          <w:lang w:val="bg-BG"/>
        </w:rPr>
        <w:t>.</w:t>
      </w:r>
      <w:r w:rsidR="00FD1184" w:rsidRPr="00A4554F">
        <w:rPr>
          <w:sz w:val="24"/>
          <w:szCs w:val="24"/>
          <w:lang w:val="bg-BG"/>
        </w:rPr>
        <w:t>3. </w:t>
      </w:r>
      <w:r w:rsidR="00AB4FF0" w:rsidRPr="00A4554F">
        <w:rPr>
          <w:sz w:val="24"/>
          <w:szCs w:val="24"/>
          <w:lang w:val="bg-BG"/>
        </w:rPr>
        <w:t>При изготвяне на офертата всеки участник трябва да се придържа точно към обявените условия. Към офертата следва да са приложени всички изискуеми от Възложителя документи.</w:t>
      </w:r>
    </w:p>
    <w:p w:rsidR="00863AB0" w:rsidRPr="00A4554F" w:rsidRDefault="00286314" w:rsidP="00ED7B17">
      <w:pPr>
        <w:ind w:firstLine="357"/>
        <w:jc w:val="both"/>
        <w:rPr>
          <w:b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058CE" w:rsidRPr="00A4554F">
        <w:rPr>
          <w:color w:val="000000"/>
          <w:sz w:val="24"/>
          <w:szCs w:val="24"/>
          <w:lang w:val="bg-BG"/>
        </w:rPr>
        <w:t>.</w:t>
      </w:r>
      <w:r w:rsidR="00AB4FF0" w:rsidRPr="00A4554F">
        <w:rPr>
          <w:sz w:val="24"/>
          <w:szCs w:val="24"/>
          <w:lang w:val="bg-BG"/>
        </w:rPr>
        <w:t>4.</w:t>
      </w:r>
      <w:r w:rsidR="00FD1184" w:rsidRPr="00A4554F">
        <w:rPr>
          <w:sz w:val="24"/>
          <w:szCs w:val="24"/>
          <w:lang w:val="bg-BG"/>
        </w:rPr>
        <w:t> </w:t>
      </w:r>
      <w:r w:rsidR="00AB4FF0" w:rsidRPr="00A4554F">
        <w:rPr>
          <w:caps/>
          <w:sz w:val="24"/>
          <w:szCs w:val="24"/>
          <w:lang w:val="bg-BG"/>
        </w:rPr>
        <w:t>у</w:t>
      </w:r>
      <w:r w:rsidR="00AB4FF0" w:rsidRPr="00A4554F">
        <w:rPr>
          <w:sz w:val="24"/>
          <w:szCs w:val="24"/>
          <w:lang w:val="bg-BG"/>
        </w:rPr>
        <w:t>частникът в процедурата има право да представи само една оферта.</w:t>
      </w:r>
      <w:r w:rsidR="00863AB0" w:rsidRPr="00A4554F">
        <w:rPr>
          <w:b/>
          <w:i/>
          <w:sz w:val="24"/>
          <w:szCs w:val="24"/>
          <w:lang w:val="bg-BG"/>
        </w:rPr>
        <w:t xml:space="preserve"> </w:t>
      </w:r>
      <w:r w:rsidR="00863AB0" w:rsidRPr="00A4554F">
        <w:rPr>
          <w:b/>
          <w:sz w:val="24"/>
          <w:szCs w:val="24"/>
          <w:lang w:val="bg-BG"/>
        </w:rPr>
        <w:t>Не се допуска представяне на варианти в офертата.</w:t>
      </w:r>
    </w:p>
    <w:p w:rsidR="00AB4FF0" w:rsidRPr="00A4554F" w:rsidRDefault="00286314" w:rsidP="00CA4DA6">
      <w:pPr>
        <w:ind w:firstLine="35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058CE" w:rsidRPr="00A4554F">
        <w:rPr>
          <w:color w:val="000000"/>
          <w:sz w:val="24"/>
          <w:szCs w:val="24"/>
          <w:lang w:val="bg-BG"/>
        </w:rPr>
        <w:t>.</w:t>
      </w:r>
      <w:r w:rsidR="009660B0">
        <w:rPr>
          <w:sz w:val="24"/>
          <w:szCs w:val="24"/>
          <w:lang w:val="bg-BG"/>
        </w:rPr>
        <w:t>5</w:t>
      </w:r>
      <w:r w:rsidR="00FD1184" w:rsidRPr="00A4554F">
        <w:rPr>
          <w:sz w:val="24"/>
          <w:szCs w:val="24"/>
          <w:lang w:val="bg-BG"/>
        </w:rPr>
        <w:t>. </w:t>
      </w:r>
      <w:r w:rsidR="00AB4FF0" w:rsidRPr="00A4554F">
        <w:rPr>
          <w:sz w:val="24"/>
          <w:szCs w:val="24"/>
          <w:lang w:val="bg-BG"/>
        </w:rPr>
        <w:t>С подаването на офертата, участникът заявява готовност да изпълни задачата съгласно условията и изисквания</w:t>
      </w:r>
      <w:r w:rsidR="005126BA" w:rsidRPr="00A4554F">
        <w:rPr>
          <w:sz w:val="24"/>
          <w:szCs w:val="24"/>
          <w:lang w:val="bg-BG"/>
        </w:rPr>
        <w:t>та</w:t>
      </w:r>
      <w:r w:rsidR="00AB4FF0" w:rsidRPr="00A4554F">
        <w:rPr>
          <w:sz w:val="24"/>
          <w:szCs w:val="24"/>
          <w:lang w:val="bg-BG"/>
        </w:rPr>
        <w:t>, описани в</w:t>
      </w:r>
      <w:r w:rsidR="00144C33" w:rsidRPr="00A4554F">
        <w:rPr>
          <w:sz w:val="24"/>
          <w:szCs w:val="24"/>
          <w:lang w:val="bg-BG"/>
        </w:rPr>
        <w:t xml:space="preserve"> </w:t>
      </w:r>
      <w:r w:rsidR="00F31433" w:rsidRPr="00A4554F">
        <w:rPr>
          <w:sz w:val="24"/>
          <w:szCs w:val="24"/>
          <w:lang w:val="bg-BG"/>
        </w:rPr>
        <w:t>настоящите указания</w:t>
      </w:r>
      <w:r w:rsidR="00AB4FF0" w:rsidRPr="00A4554F">
        <w:rPr>
          <w:sz w:val="24"/>
          <w:szCs w:val="24"/>
          <w:lang w:val="bg-BG"/>
        </w:rPr>
        <w:t>.</w:t>
      </w:r>
    </w:p>
    <w:p w:rsidR="00292211" w:rsidRPr="00A4554F" w:rsidRDefault="00CA4DA6" w:rsidP="00524D13">
      <w:pPr>
        <w:ind w:firstLine="284"/>
        <w:jc w:val="both"/>
        <w:rPr>
          <w:sz w:val="24"/>
          <w:szCs w:val="24"/>
          <w:lang w:val="bg-BG"/>
        </w:rPr>
      </w:pPr>
      <w:r w:rsidRPr="00EB2301">
        <w:rPr>
          <w:color w:val="000000"/>
          <w:sz w:val="24"/>
          <w:szCs w:val="24"/>
          <w:lang w:val="ru-RU"/>
        </w:rPr>
        <w:t xml:space="preserve"> </w:t>
      </w:r>
      <w:r w:rsidR="00286314"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058CE" w:rsidRPr="00A4554F">
        <w:rPr>
          <w:color w:val="000000"/>
          <w:sz w:val="24"/>
          <w:szCs w:val="24"/>
          <w:lang w:val="bg-BG"/>
        </w:rPr>
        <w:t>.</w:t>
      </w:r>
      <w:r w:rsidR="009660B0">
        <w:rPr>
          <w:sz w:val="24"/>
          <w:szCs w:val="24"/>
          <w:lang w:val="bg-BG"/>
        </w:rPr>
        <w:t>6</w:t>
      </w:r>
      <w:r w:rsidR="00AB4FF0" w:rsidRPr="00A4554F">
        <w:rPr>
          <w:sz w:val="24"/>
          <w:szCs w:val="24"/>
          <w:lang w:val="bg-BG"/>
        </w:rPr>
        <w:t>.</w:t>
      </w:r>
      <w:r w:rsidR="00FD1184" w:rsidRPr="00A4554F">
        <w:rPr>
          <w:sz w:val="24"/>
          <w:szCs w:val="24"/>
          <w:lang w:val="bg-BG"/>
        </w:rPr>
        <w:t> </w:t>
      </w:r>
      <w:r w:rsidR="00292211" w:rsidRPr="00A4554F">
        <w:rPr>
          <w:color w:val="000000"/>
          <w:sz w:val="24"/>
          <w:szCs w:val="24"/>
          <w:lang w:val="bg-BG"/>
        </w:rPr>
        <w:t>Офертата се представя в запечатан</w:t>
      </w:r>
      <w:r w:rsidR="00D426F8">
        <w:rPr>
          <w:color w:val="000000"/>
          <w:sz w:val="24"/>
          <w:szCs w:val="24"/>
          <w:lang w:val="bg-BG"/>
        </w:rPr>
        <w:t xml:space="preserve">а, непрозрачна опаковка, </w:t>
      </w:r>
      <w:r w:rsidR="00292211" w:rsidRPr="00A4554F">
        <w:rPr>
          <w:color w:val="000000"/>
          <w:sz w:val="24"/>
          <w:szCs w:val="24"/>
          <w:lang w:val="bg-BG"/>
        </w:rPr>
        <w:t xml:space="preserve">от </w:t>
      </w:r>
      <w:r w:rsidR="00292211" w:rsidRPr="00A4554F">
        <w:rPr>
          <w:sz w:val="24"/>
          <w:szCs w:val="24"/>
          <w:lang w:val="bg-BG"/>
        </w:rPr>
        <w:t>участника</w:t>
      </w:r>
      <w:r w:rsidR="00292211" w:rsidRPr="00A4554F">
        <w:rPr>
          <w:color w:val="000000"/>
          <w:sz w:val="24"/>
          <w:szCs w:val="24"/>
          <w:lang w:val="bg-BG"/>
        </w:rPr>
        <w:t xml:space="preserve"> лично или от упълномощен от него представител, или </w:t>
      </w:r>
      <w:r w:rsidR="00D426F8">
        <w:rPr>
          <w:color w:val="000000"/>
          <w:sz w:val="24"/>
          <w:szCs w:val="24"/>
          <w:lang w:val="bg-BG"/>
        </w:rPr>
        <w:t>чрез пощенска или друга куриерска услуга с препоръчана пратка с обратна разписка</w:t>
      </w:r>
      <w:r w:rsidR="00292211" w:rsidRPr="00A4554F">
        <w:rPr>
          <w:color w:val="000000"/>
          <w:sz w:val="24"/>
          <w:szCs w:val="24"/>
          <w:lang w:val="bg-BG"/>
        </w:rPr>
        <w:t xml:space="preserve">. </w:t>
      </w:r>
    </w:p>
    <w:p w:rsidR="00D76771" w:rsidRPr="00A4554F" w:rsidRDefault="00286314" w:rsidP="00ED7B17">
      <w:pPr>
        <w:ind w:firstLine="35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 w:rsidR="002C0321">
        <w:rPr>
          <w:color w:val="000000"/>
          <w:sz w:val="24"/>
          <w:szCs w:val="24"/>
          <w:lang w:val="bg-BG"/>
        </w:rPr>
        <w:t>2</w:t>
      </w:r>
      <w:r w:rsidR="00F058CE" w:rsidRPr="00A4554F">
        <w:rPr>
          <w:color w:val="000000"/>
          <w:sz w:val="24"/>
          <w:szCs w:val="24"/>
          <w:lang w:val="bg-BG"/>
        </w:rPr>
        <w:t>.</w:t>
      </w:r>
      <w:r w:rsidR="009660B0">
        <w:rPr>
          <w:sz w:val="24"/>
          <w:szCs w:val="24"/>
          <w:lang w:val="bg-BG"/>
        </w:rPr>
        <w:t>7</w:t>
      </w:r>
      <w:r w:rsidR="00CF05AE" w:rsidRPr="00A4554F">
        <w:rPr>
          <w:sz w:val="24"/>
          <w:szCs w:val="24"/>
          <w:lang w:val="bg-BG"/>
        </w:rPr>
        <w:t>.</w:t>
      </w:r>
      <w:r w:rsidR="00FD1184" w:rsidRPr="00A4554F">
        <w:rPr>
          <w:sz w:val="24"/>
          <w:szCs w:val="24"/>
          <w:lang w:val="bg-BG"/>
        </w:rPr>
        <w:t> </w:t>
      </w:r>
      <w:r w:rsidR="00D76771" w:rsidRPr="00A4554F">
        <w:rPr>
          <w:color w:val="000000"/>
          <w:sz w:val="24"/>
          <w:szCs w:val="24"/>
          <w:lang w:val="bg-BG"/>
        </w:rPr>
        <w:t xml:space="preserve">При приемане на офертата върху плика се отбелязват поредният номер, датата и часът на получаване, и посочените данни се записват във входящ регистър. На </w:t>
      </w:r>
      <w:r w:rsidR="00D76771" w:rsidRPr="00A4554F">
        <w:rPr>
          <w:sz w:val="24"/>
          <w:szCs w:val="24"/>
          <w:lang w:val="bg-BG"/>
        </w:rPr>
        <w:t>участника</w:t>
      </w:r>
      <w:r w:rsidR="00D76771" w:rsidRPr="00A4554F">
        <w:rPr>
          <w:color w:val="000000"/>
          <w:sz w:val="24"/>
          <w:szCs w:val="24"/>
          <w:lang w:val="bg-BG"/>
        </w:rPr>
        <w:t xml:space="preserve"> се издава документ за приемане на офертата.</w:t>
      </w:r>
    </w:p>
    <w:p w:rsidR="00D76771" w:rsidRPr="00A4554F" w:rsidRDefault="00286314" w:rsidP="00ED7B17">
      <w:pPr>
        <w:ind w:firstLine="357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2</w:t>
      </w:r>
      <w:r w:rsidR="00635100">
        <w:rPr>
          <w:sz w:val="24"/>
          <w:szCs w:val="24"/>
          <w:lang w:val="bg-BG"/>
        </w:rPr>
        <w:t>.</w:t>
      </w:r>
      <w:r w:rsidR="009660B0">
        <w:rPr>
          <w:sz w:val="24"/>
          <w:szCs w:val="24"/>
          <w:lang w:val="bg-BG"/>
        </w:rPr>
        <w:t>8</w:t>
      </w:r>
      <w:r w:rsidR="0046329A" w:rsidRPr="00A4554F">
        <w:rPr>
          <w:sz w:val="24"/>
          <w:szCs w:val="24"/>
          <w:lang w:val="bg-BG"/>
        </w:rPr>
        <w:t>. </w:t>
      </w:r>
      <w:r w:rsidR="00D76771" w:rsidRPr="00A4554F">
        <w:rPr>
          <w:color w:val="000000"/>
          <w:sz w:val="24"/>
          <w:szCs w:val="24"/>
          <w:lang w:val="bg-BG"/>
        </w:rPr>
        <w:t>Оферти, които са представени след изтичане на крайния срок за получаване или в незапечатан</w:t>
      </w:r>
      <w:r w:rsidR="00482573">
        <w:rPr>
          <w:color w:val="000000"/>
          <w:sz w:val="24"/>
          <w:szCs w:val="24"/>
          <w:lang w:val="bg-BG"/>
        </w:rPr>
        <w:t>а или прозрачна опаковка</w:t>
      </w:r>
      <w:r w:rsidR="00D76771" w:rsidRPr="00A4554F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>или в опаковка с нарушена цялост</w:t>
      </w:r>
      <w:r w:rsidR="00D76771" w:rsidRPr="00A4554F">
        <w:rPr>
          <w:color w:val="000000"/>
          <w:sz w:val="24"/>
          <w:szCs w:val="24"/>
          <w:lang w:val="bg-BG"/>
        </w:rPr>
        <w:t xml:space="preserve"> не се приемат и не се разглеждат.</w:t>
      </w:r>
    </w:p>
    <w:p w:rsidR="000260F0" w:rsidRDefault="00524D13" w:rsidP="000260F0">
      <w:pPr>
        <w:tabs>
          <w:tab w:val="left" w:pos="400"/>
        </w:tabs>
        <w:ind w:firstLine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12.9. В случай, че в срока за получаване на оферти са получени по-малко от три оферти, възложителят удължава срока с най-малко три дни.</w:t>
      </w:r>
    </w:p>
    <w:p w:rsidR="00524D13" w:rsidRDefault="00524D13" w:rsidP="000260F0">
      <w:pPr>
        <w:tabs>
          <w:tab w:val="left" w:pos="400"/>
        </w:tabs>
        <w:ind w:firstLine="357"/>
        <w:jc w:val="both"/>
        <w:rPr>
          <w:sz w:val="24"/>
          <w:szCs w:val="24"/>
          <w:lang w:val="bg-BG"/>
        </w:rPr>
      </w:pPr>
    </w:p>
    <w:p w:rsidR="000260F0" w:rsidRDefault="00017D57" w:rsidP="000260F0">
      <w:pPr>
        <w:tabs>
          <w:tab w:val="left" w:pos="400"/>
        </w:tabs>
        <w:ind w:firstLine="357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1</w:t>
      </w:r>
      <w:r w:rsidR="002C0321">
        <w:rPr>
          <w:b/>
          <w:bCs/>
          <w:sz w:val="24"/>
          <w:szCs w:val="24"/>
          <w:lang w:val="bg-BG"/>
        </w:rPr>
        <w:t>3</w:t>
      </w:r>
      <w:r w:rsidR="000260F0" w:rsidRPr="007410DB">
        <w:rPr>
          <w:b/>
          <w:bCs/>
          <w:sz w:val="24"/>
          <w:szCs w:val="24"/>
          <w:lang w:val="bg-BG"/>
        </w:rPr>
        <w:t>. Работа на комисията.</w:t>
      </w:r>
    </w:p>
    <w:p w:rsidR="00482573" w:rsidRDefault="00017D57" w:rsidP="000260F0">
      <w:pPr>
        <w:tabs>
          <w:tab w:val="left" w:pos="400"/>
        </w:tabs>
        <w:ind w:firstLine="357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2C0321">
        <w:rPr>
          <w:bCs/>
          <w:sz w:val="24"/>
          <w:szCs w:val="24"/>
          <w:lang w:val="bg-BG"/>
        </w:rPr>
        <w:t>3</w:t>
      </w:r>
      <w:r w:rsidR="00A92713">
        <w:rPr>
          <w:bCs/>
          <w:sz w:val="24"/>
          <w:szCs w:val="24"/>
          <w:lang w:val="bg-BG"/>
        </w:rPr>
        <w:t>.1. Офертите ще бъдат</w:t>
      </w:r>
      <w:r w:rsidR="000260F0" w:rsidRPr="0017454E">
        <w:rPr>
          <w:bCs/>
          <w:sz w:val="24"/>
          <w:szCs w:val="24"/>
          <w:lang w:val="bg-BG"/>
        </w:rPr>
        <w:t xml:space="preserve"> разгледани и оценени от комисия, назначена от възложителя. </w:t>
      </w:r>
    </w:p>
    <w:p w:rsidR="000260F0" w:rsidRPr="007410DB" w:rsidRDefault="00017D57" w:rsidP="000260F0">
      <w:pPr>
        <w:tabs>
          <w:tab w:val="left" w:pos="400"/>
        </w:tabs>
        <w:ind w:firstLine="357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2C0321">
        <w:rPr>
          <w:bCs/>
          <w:sz w:val="24"/>
          <w:szCs w:val="24"/>
          <w:lang w:val="bg-BG"/>
        </w:rPr>
        <w:t>3</w:t>
      </w:r>
      <w:r w:rsidR="00A92713">
        <w:rPr>
          <w:bCs/>
          <w:sz w:val="24"/>
          <w:szCs w:val="24"/>
          <w:lang w:val="bg-BG"/>
        </w:rPr>
        <w:t>.2. Съгласно чл.54</w:t>
      </w:r>
      <w:r w:rsidR="00286314">
        <w:rPr>
          <w:bCs/>
          <w:sz w:val="24"/>
          <w:szCs w:val="24"/>
          <w:lang w:val="bg-BG"/>
        </w:rPr>
        <w:t>, ал.2</w:t>
      </w:r>
      <w:r w:rsidR="000260F0" w:rsidRPr="007410DB">
        <w:rPr>
          <w:bCs/>
          <w:sz w:val="24"/>
          <w:szCs w:val="24"/>
          <w:lang w:val="bg-BG"/>
        </w:rPr>
        <w:t xml:space="preserve"> от </w:t>
      </w:r>
      <w:r w:rsidR="00286314">
        <w:rPr>
          <w:bCs/>
          <w:sz w:val="24"/>
          <w:szCs w:val="24"/>
          <w:lang w:val="bg-BG"/>
        </w:rPr>
        <w:t>ПП</w:t>
      </w:r>
      <w:r w:rsidR="000260F0" w:rsidRPr="007410DB">
        <w:rPr>
          <w:bCs/>
          <w:sz w:val="24"/>
          <w:szCs w:val="24"/>
          <w:lang w:val="bg-BG"/>
        </w:rPr>
        <w:t>ЗОП 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 w:rsidR="00286314">
        <w:rPr>
          <w:bCs/>
          <w:sz w:val="24"/>
          <w:szCs w:val="24"/>
          <w:lang w:val="bg-BG"/>
        </w:rPr>
        <w:t>.</w:t>
      </w:r>
      <w:r w:rsidR="000260F0" w:rsidRPr="007410DB">
        <w:rPr>
          <w:bCs/>
          <w:sz w:val="24"/>
          <w:szCs w:val="24"/>
          <w:lang w:val="bg-BG"/>
        </w:rPr>
        <w:t xml:space="preserve"> </w:t>
      </w:r>
    </w:p>
    <w:p w:rsidR="000260F0" w:rsidRPr="007410DB" w:rsidRDefault="00017D57" w:rsidP="000260F0">
      <w:pPr>
        <w:tabs>
          <w:tab w:val="left" w:pos="360"/>
        </w:tabs>
        <w:ind w:right="-57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  <w:t>1</w:t>
      </w:r>
      <w:r w:rsidR="002C0321">
        <w:rPr>
          <w:bCs/>
          <w:sz w:val="24"/>
          <w:szCs w:val="24"/>
          <w:lang w:val="bg-BG"/>
        </w:rPr>
        <w:t>3</w:t>
      </w:r>
      <w:r w:rsidR="000260F0" w:rsidRPr="007410DB">
        <w:rPr>
          <w:bCs/>
          <w:sz w:val="24"/>
          <w:szCs w:val="24"/>
          <w:lang w:val="bg-BG"/>
        </w:rPr>
        <w:t xml:space="preserve">.3. </w:t>
      </w:r>
      <w:r w:rsidR="000260F0" w:rsidRPr="007410DB">
        <w:rPr>
          <w:sz w:val="24"/>
          <w:szCs w:val="24"/>
          <w:lang w:val="bg-BG"/>
        </w:rPr>
        <w:t xml:space="preserve">След </w:t>
      </w:r>
      <w:r w:rsidR="00482573">
        <w:rPr>
          <w:sz w:val="24"/>
          <w:szCs w:val="24"/>
          <w:lang w:val="bg-BG"/>
        </w:rPr>
        <w:t xml:space="preserve"> </w:t>
      </w:r>
      <w:r w:rsidR="00D303C9">
        <w:rPr>
          <w:sz w:val="24"/>
          <w:szCs w:val="24"/>
          <w:lang w:val="bg-BG"/>
        </w:rPr>
        <w:t xml:space="preserve">получаване </w:t>
      </w:r>
      <w:r w:rsidR="00482573">
        <w:rPr>
          <w:sz w:val="24"/>
          <w:szCs w:val="24"/>
          <w:lang w:val="bg-BG"/>
        </w:rPr>
        <w:t xml:space="preserve">на списъка с </w:t>
      </w:r>
      <w:r w:rsidR="00D303C9">
        <w:rPr>
          <w:sz w:val="24"/>
          <w:szCs w:val="24"/>
          <w:lang w:val="bg-BG"/>
        </w:rPr>
        <w:t xml:space="preserve">участниците, членовете на Комисията представят на Възложителя декларация по чл.103, ал.2 от ЗОП. </w:t>
      </w:r>
    </w:p>
    <w:p w:rsidR="000260F0" w:rsidRPr="007410DB" w:rsidRDefault="000260F0" w:rsidP="000260F0">
      <w:pPr>
        <w:tabs>
          <w:tab w:val="left" w:pos="426"/>
        </w:tabs>
        <w:jc w:val="both"/>
        <w:rPr>
          <w:sz w:val="24"/>
          <w:szCs w:val="24"/>
          <w:lang w:val="bg-BG"/>
        </w:rPr>
      </w:pPr>
      <w:r w:rsidRPr="007410DB">
        <w:rPr>
          <w:bCs/>
          <w:sz w:val="24"/>
          <w:szCs w:val="24"/>
          <w:lang w:val="bg-BG"/>
        </w:rPr>
        <w:lastRenderedPageBreak/>
        <w:tab/>
      </w:r>
      <w:r w:rsidR="00017D57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Pr="007410DB">
        <w:rPr>
          <w:sz w:val="24"/>
          <w:szCs w:val="24"/>
          <w:lang w:val="bg-BG"/>
        </w:rPr>
        <w:t>.4. Комисията отваря офертите по реда на тяхното постъпване при спазване ра</w:t>
      </w:r>
      <w:r w:rsidR="00017D57">
        <w:rPr>
          <w:sz w:val="24"/>
          <w:szCs w:val="24"/>
          <w:lang w:val="bg-BG"/>
        </w:rPr>
        <w:t>зпоредбата на чл.97</w:t>
      </w:r>
      <w:r w:rsidR="00D303C9">
        <w:rPr>
          <w:sz w:val="24"/>
          <w:szCs w:val="24"/>
          <w:lang w:val="bg-BG"/>
        </w:rPr>
        <w:t>, ал.3 от ППЗОП</w:t>
      </w:r>
      <w:r w:rsidRPr="007410DB">
        <w:rPr>
          <w:sz w:val="24"/>
          <w:szCs w:val="24"/>
          <w:lang w:val="bg-BG"/>
        </w:rPr>
        <w:t>, след отваряне на офертите комисията обявява ценовите предло</w:t>
      </w:r>
      <w:r w:rsidR="00D303C9">
        <w:rPr>
          <w:sz w:val="24"/>
          <w:szCs w:val="24"/>
          <w:lang w:val="bg-BG"/>
        </w:rPr>
        <w:t xml:space="preserve">жения, </w:t>
      </w:r>
      <w:r w:rsidRPr="007410DB">
        <w:rPr>
          <w:sz w:val="24"/>
          <w:szCs w:val="24"/>
          <w:lang w:val="bg-BG"/>
        </w:rPr>
        <w:t>след което приключва публичната част на заседанието;</w:t>
      </w:r>
    </w:p>
    <w:p w:rsidR="000260F0" w:rsidRPr="007410DB" w:rsidRDefault="00017D57" w:rsidP="000260F0">
      <w:pPr>
        <w:ind w:right="2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="000260F0" w:rsidRPr="007410DB">
        <w:rPr>
          <w:sz w:val="24"/>
          <w:szCs w:val="24"/>
          <w:lang w:val="bg-BG"/>
        </w:rPr>
        <w:t>.5. В закрито заседание комисията разглежда</w:t>
      </w:r>
      <w:r w:rsidR="000260F0" w:rsidRPr="007410DB">
        <w:rPr>
          <w:bCs/>
          <w:sz w:val="24"/>
          <w:szCs w:val="24"/>
          <w:lang w:val="bg-BG"/>
        </w:rPr>
        <w:t xml:space="preserve"> </w:t>
      </w:r>
      <w:r w:rsidR="000260F0" w:rsidRPr="007410DB">
        <w:rPr>
          <w:sz w:val="24"/>
          <w:szCs w:val="24"/>
          <w:lang w:val="bg-BG"/>
        </w:rPr>
        <w:t xml:space="preserve">Офертите на </w:t>
      </w:r>
      <w:r w:rsidR="000260F0" w:rsidRPr="007410DB">
        <w:rPr>
          <w:bCs/>
          <w:sz w:val="24"/>
          <w:szCs w:val="24"/>
          <w:lang w:val="bg-BG"/>
        </w:rPr>
        <w:t>участници</w:t>
      </w:r>
      <w:r w:rsidR="000260F0" w:rsidRPr="007410DB">
        <w:rPr>
          <w:sz w:val="24"/>
          <w:szCs w:val="24"/>
          <w:lang w:val="bg-BG"/>
        </w:rPr>
        <w:t xml:space="preserve"> за съответствие с и</w:t>
      </w:r>
      <w:r w:rsidR="00D303C9">
        <w:rPr>
          <w:sz w:val="24"/>
          <w:szCs w:val="24"/>
          <w:lang w:val="bg-BG"/>
        </w:rPr>
        <w:t>зискванията на обявената обществена поръчка</w:t>
      </w:r>
      <w:r w:rsidR="000260F0" w:rsidRPr="007410DB">
        <w:rPr>
          <w:sz w:val="24"/>
          <w:szCs w:val="24"/>
          <w:lang w:val="bg-BG"/>
        </w:rPr>
        <w:t>.</w:t>
      </w:r>
    </w:p>
    <w:p w:rsidR="000260F0" w:rsidRPr="007410DB" w:rsidRDefault="00017D57" w:rsidP="000260F0">
      <w:pPr>
        <w:ind w:right="2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="000260F0" w:rsidRPr="007410DB">
        <w:rPr>
          <w:sz w:val="24"/>
          <w:szCs w:val="24"/>
          <w:lang w:val="bg-BG"/>
        </w:rPr>
        <w:t xml:space="preserve">.6. Когато установи </w:t>
      </w:r>
      <w:r w:rsidR="00D303C9">
        <w:rPr>
          <w:sz w:val="24"/>
          <w:szCs w:val="24"/>
          <w:lang w:val="bg-BG"/>
        </w:rPr>
        <w:t xml:space="preserve">липса, непълнота или несъответствие на информацията включително нередовност или фактическа грешка, </w:t>
      </w:r>
      <w:r w:rsidR="000260F0" w:rsidRPr="007410DB">
        <w:rPr>
          <w:sz w:val="24"/>
          <w:szCs w:val="24"/>
          <w:lang w:val="bg-BG"/>
        </w:rPr>
        <w:t>както и н</w:t>
      </w:r>
      <w:r w:rsidR="00D303C9">
        <w:rPr>
          <w:sz w:val="24"/>
          <w:szCs w:val="24"/>
          <w:lang w:val="bg-BG"/>
        </w:rPr>
        <w:t xml:space="preserve">аличие на обстоятелства по чл.54, ал.1, т.1-5 и 7 от ЗОП. </w:t>
      </w:r>
      <w:r w:rsidR="000260F0" w:rsidRPr="007410DB">
        <w:rPr>
          <w:sz w:val="24"/>
          <w:szCs w:val="24"/>
          <w:lang w:val="bg-BG"/>
        </w:rPr>
        <w:t>Комисията предлага на Възложителя участникът да бъде отстранен.</w:t>
      </w:r>
    </w:p>
    <w:p w:rsidR="000260F0" w:rsidRPr="007410DB" w:rsidRDefault="00017D57" w:rsidP="008C5B0A">
      <w:pPr>
        <w:ind w:right="2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="000260F0" w:rsidRPr="007410DB">
        <w:rPr>
          <w:sz w:val="24"/>
          <w:szCs w:val="24"/>
          <w:lang w:val="bg-BG"/>
        </w:rPr>
        <w:t>.7. Комисията при необходимост може по всяко време да проверява заявените от участниците данни, включително чрез изискване на информация от други органи и лица.</w:t>
      </w:r>
    </w:p>
    <w:p w:rsidR="000260F0" w:rsidRPr="007410DB" w:rsidRDefault="00017D57" w:rsidP="002479DD">
      <w:pPr>
        <w:ind w:right="2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="008C5B0A">
        <w:rPr>
          <w:sz w:val="24"/>
          <w:szCs w:val="24"/>
          <w:lang w:val="bg-BG"/>
        </w:rPr>
        <w:t>.8</w:t>
      </w:r>
      <w:r w:rsidR="000260F0" w:rsidRPr="007410DB">
        <w:rPr>
          <w:sz w:val="24"/>
          <w:szCs w:val="24"/>
          <w:lang w:val="bg-BG"/>
        </w:rPr>
        <w:t>.</w:t>
      </w:r>
      <w:r w:rsidR="00AA41A0" w:rsidRPr="00AA41A0">
        <w:rPr>
          <w:sz w:val="24"/>
          <w:szCs w:val="24"/>
          <w:lang w:val="ru-RU"/>
        </w:rPr>
        <w:t xml:space="preserve"> </w:t>
      </w:r>
      <w:r w:rsidR="000260F0" w:rsidRPr="007410DB">
        <w:rPr>
          <w:sz w:val="24"/>
          <w:szCs w:val="24"/>
          <w:lang w:val="bg-BG"/>
        </w:rPr>
        <w:t>Комисията с</w:t>
      </w:r>
      <w:r w:rsidR="00AA71E5">
        <w:rPr>
          <w:sz w:val="24"/>
          <w:szCs w:val="24"/>
          <w:lang w:val="bg-BG"/>
        </w:rPr>
        <w:t xml:space="preserve">ъставят протокол за разглеждането и </w:t>
      </w:r>
      <w:r w:rsidR="000260F0" w:rsidRPr="007410DB">
        <w:rPr>
          <w:sz w:val="24"/>
          <w:szCs w:val="24"/>
          <w:lang w:val="bg-BG"/>
        </w:rPr>
        <w:t>оценката на офертите и класирането на участниците</w:t>
      </w:r>
      <w:r w:rsidR="002479DD">
        <w:rPr>
          <w:sz w:val="24"/>
          <w:szCs w:val="24"/>
          <w:lang w:val="bg-BG"/>
        </w:rPr>
        <w:t>.</w:t>
      </w:r>
    </w:p>
    <w:p w:rsidR="000260F0" w:rsidRPr="00D24AA9" w:rsidRDefault="000260F0" w:rsidP="001B092C">
      <w:pPr>
        <w:tabs>
          <w:tab w:val="left" w:pos="0"/>
          <w:tab w:val="left" w:pos="426"/>
        </w:tabs>
        <w:ind w:right="-57"/>
        <w:jc w:val="both"/>
        <w:rPr>
          <w:sz w:val="24"/>
          <w:szCs w:val="24"/>
          <w:lang w:val="bg-BG"/>
        </w:rPr>
      </w:pPr>
      <w:r w:rsidRPr="00EB2301">
        <w:rPr>
          <w:sz w:val="28"/>
          <w:szCs w:val="28"/>
          <w:lang w:val="ru-RU"/>
        </w:rPr>
        <w:tab/>
      </w:r>
      <w:r w:rsidR="00BD5DB8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3</w:t>
      </w:r>
      <w:r w:rsidR="008C5B0A">
        <w:rPr>
          <w:sz w:val="24"/>
          <w:szCs w:val="24"/>
          <w:lang w:val="bg-BG"/>
        </w:rPr>
        <w:t>.9</w:t>
      </w:r>
      <w:r>
        <w:rPr>
          <w:sz w:val="24"/>
          <w:szCs w:val="24"/>
          <w:lang w:val="bg-BG"/>
        </w:rPr>
        <w:t xml:space="preserve">. </w:t>
      </w:r>
      <w:r w:rsidRPr="007410DB">
        <w:rPr>
          <w:sz w:val="24"/>
          <w:szCs w:val="24"/>
          <w:lang w:val="bg-BG"/>
        </w:rPr>
        <w:t>Протоколът се представя на Възложителя за утвърждаване заедно с приложенията към него, след което в един и същи ден се изпраща на участниците и се публ</w:t>
      </w:r>
      <w:r w:rsidR="00AA71E5">
        <w:rPr>
          <w:sz w:val="24"/>
          <w:szCs w:val="24"/>
          <w:lang w:val="bg-BG"/>
        </w:rPr>
        <w:t>икува в профила на купувача</w:t>
      </w:r>
      <w:r>
        <w:rPr>
          <w:sz w:val="24"/>
          <w:szCs w:val="24"/>
          <w:lang w:val="bg-BG"/>
        </w:rPr>
        <w:t>.</w:t>
      </w:r>
    </w:p>
    <w:p w:rsidR="000260F0" w:rsidRPr="00D24AA9" w:rsidRDefault="000260F0" w:rsidP="000260F0">
      <w:pPr>
        <w:tabs>
          <w:tab w:val="left" w:pos="426"/>
        </w:tabs>
        <w:jc w:val="both"/>
        <w:rPr>
          <w:sz w:val="24"/>
          <w:szCs w:val="24"/>
          <w:highlight w:val="yellow"/>
          <w:lang w:val="bg-BG"/>
        </w:rPr>
      </w:pPr>
    </w:p>
    <w:p w:rsidR="00BC107C" w:rsidRPr="00BE3556" w:rsidRDefault="00BC107C" w:rsidP="00BC107C">
      <w:pPr>
        <w:tabs>
          <w:tab w:val="left" w:pos="426"/>
        </w:tabs>
        <w:jc w:val="both"/>
        <w:rPr>
          <w:sz w:val="24"/>
          <w:szCs w:val="24"/>
          <w:lang w:val="bg-BG"/>
        </w:rPr>
      </w:pPr>
      <w:r w:rsidRPr="00BE3556">
        <w:rPr>
          <w:sz w:val="24"/>
          <w:szCs w:val="24"/>
          <w:lang w:val="bg-BG"/>
        </w:rPr>
        <w:tab/>
      </w:r>
      <w:r w:rsidR="00BD5DB8">
        <w:rPr>
          <w:b/>
          <w:sz w:val="24"/>
          <w:szCs w:val="24"/>
          <w:lang w:val="bg-BG"/>
        </w:rPr>
        <w:t>1</w:t>
      </w:r>
      <w:r w:rsidR="002C0321">
        <w:rPr>
          <w:b/>
          <w:sz w:val="24"/>
          <w:szCs w:val="24"/>
          <w:lang w:val="bg-BG"/>
        </w:rPr>
        <w:t>4</w:t>
      </w:r>
      <w:r w:rsidRPr="00BE3556">
        <w:rPr>
          <w:b/>
          <w:sz w:val="24"/>
          <w:szCs w:val="24"/>
          <w:lang w:val="bg-BG"/>
        </w:rPr>
        <w:t>. </w:t>
      </w:r>
      <w:r w:rsidR="003162B1">
        <w:rPr>
          <w:b/>
          <w:sz w:val="24"/>
          <w:szCs w:val="24"/>
          <w:lang w:val="bg-BG"/>
        </w:rPr>
        <w:t xml:space="preserve">Срок на валидност на офертата: </w:t>
      </w:r>
      <w:r w:rsidR="003162B1" w:rsidRPr="00E01A3C">
        <w:rPr>
          <w:b/>
          <w:sz w:val="24"/>
          <w:szCs w:val="24"/>
          <w:lang w:val="ru-RU"/>
        </w:rPr>
        <w:t>3</w:t>
      </w:r>
      <w:r w:rsidR="003162B1">
        <w:rPr>
          <w:b/>
          <w:sz w:val="24"/>
          <w:szCs w:val="24"/>
          <w:lang w:val="bg-BG"/>
        </w:rPr>
        <w:t>0 (словом: три</w:t>
      </w:r>
      <w:r w:rsidRPr="00BE3556">
        <w:rPr>
          <w:b/>
          <w:sz w:val="24"/>
          <w:szCs w:val="24"/>
          <w:lang w:val="bg-BG"/>
        </w:rPr>
        <w:t>десет) календарни дни</w:t>
      </w:r>
      <w:r w:rsidRPr="00BE3556">
        <w:rPr>
          <w:sz w:val="24"/>
          <w:szCs w:val="24"/>
          <w:lang w:val="bg-BG"/>
        </w:rPr>
        <w:t xml:space="preserve"> от датата, определена за краен срок за получаване на офе</w:t>
      </w:r>
      <w:r w:rsidR="00FE12F3">
        <w:rPr>
          <w:sz w:val="24"/>
          <w:szCs w:val="24"/>
          <w:lang w:val="bg-BG"/>
        </w:rPr>
        <w:t>рти</w:t>
      </w:r>
      <w:r w:rsidR="00BD5DB8">
        <w:rPr>
          <w:sz w:val="24"/>
          <w:szCs w:val="24"/>
          <w:lang w:val="bg-BG"/>
        </w:rPr>
        <w:t>.</w:t>
      </w:r>
    </w:p>
    <w:p w:rsidR="00BC107C" w:rsidRPr="00BE3556" w:rsidRDefault="00BC107C" w:rsidP="00BC107C">
      <w:pPr>
        <w:tabs>
          <w:tab w:val="left" w:pos="426"/>
        </w:tabs>
        <w:jc w:val="both"/>
        <w:rPr>
          <w:sz w:val="24"/>
          <w:szCs w:val="24"/>
          <w:lang w:val="bg-BG"/>
        </w:rPr>
      </w:pPr>
    </w:p>
    <w:p w:rsidR="00BC107C" w:rsidRPr="00BE3556" w:rsidRDefault="00BC107C" w:rsidP="00BC107C">
      <w:pPr>
        <w:autoSpaceDE w:val="0"/>
        <w:autoSpaceDN w:val="0"/>
        <w:adjustRightInd w:val="0"/>
        <w:ind w:firstLine="400"/>
        <w:jc w:val="both"/>
        <w:rPr>
          <w:b/>
          <w:sz w:val="24"/>
          <w:szCs w:val="24"/>
          <w:lang w:val="bg-BG"/>
        </w:rPr>
      </w:pPr>
      <w:r w:rsidRPr="00BE3556">
        <w:rPr>
          <w:b/>
          <w:sz w:val="24"/>
          <w:szCs w:val="24"/>
          <w:lang w:val="bg-BG"/>
        </w:rPr>
        <w:t>1</w:t>
      </w:r>
      <w:r w:rsidR="002C0321">
        <w:rPr>
          <w:b/>
          <w:sz w:val="24"/>
          <w:szCs w:val="24"/>
          <w:lang w:val="bg-BG"/>
        </w:rPr>
        <w:t>5</w:t>
      </w:r>
      <w:r w:rsidRPr="00BE3556">
        <w:rPr>
          <w:b/>
          <w:sz w:val="24"/>
          <w:szCs w:val="24"/>
          <w:lang w:val="bg-BG"/>
        </w:rPr>
        <w:t>. Основание за отстраняване на участниците.</w:t>
      </w:r>
    </w:p>
    <w:p w:rsidR="00BC107C" w:rsidRPr="00BE3556" w:rsidRDefault="00BC107C" w:rsidP="00BC107C">
      <w:pPr>
        <w:tabs>
          <w:tab w:val="left" w:pos="426"/>
        </w:tabs>
        <w:jc w:val="both"/>
        <w:rPr>
          <w:sz w:val="24"/>
          <w:szCs w:val="24"/>
          <w:lang w:val="bg-BG"/>
        </w:rPr>
      </w:pPr>
      <w:r w:rsidRPr="00BE3556">
        <w:rPr>
          <w:sz w:val="24"/>
          <w:szCs w:val="24"/>
          <w:lang w:val="bg-BG"/>
        </w:rPr>
        <w:tab/>
        <w:t>1</w:t>
      </w:r>
      <w:r w:rsidR="002C0321">
        <w:rPr>
          <w:sz w:val="24"/>
          <w:szCs w:val="24"/>
          <w:lang w:val="bg-BG"/>
        </w:rPr>
        <w:t>5</w:t>
      </w:r>
      <w:r w:rsidRPr="00BE3556">
        <w:rPr>
          <w:sz w:val="24"/>
          <w:szCs w:val="24"/>
          <w:lang w:val="bg-BG"/>
        </w:rPr>
        <w:t xml:space="preserve">.1. Който не е представил някой от необходимите документи от точка </w:t>
      </w:r>
      <w:r w:rsidR="00FE12F3">
        <w:rPr>
          <w:sz w:val="24"/>
          <w:szCs w:val="24"/>
          <w:lang w:val="bg-BG"/>
        </w:rPr>
        <w:t>1</w:t>
      </w:r>
      <w:r w:rsidR="00FA3A9E">
        <w:rPr>
          <w:sz w:val="24"/>
          <w:szCs w:val="24"/>
          <w:lang w:val="bg-BG"/>
        </w:rPr>
        <w:t>1</w:t>
      </w:r>
      <w:r w:rsidRPr="00BE3556">
        <w:rPr>
          <w:sz w:val="24"/>
          <w:szCs w:val="24"/>
          <w:lang w:val="bg-BG"/>
        </w:rPr>
        <w:t xml:space="preserve"> по-горе. </w:t>
      </w:r>
    </w:p>
    <w:p w:rsidR="00BC107C" w:rsidRPr="00BE3556" w:rsidRDefault="00BD5DB8" w:rsidP="00BC107C">
      <w:p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</w:t>
      </w:r>
      <w:r w:rsidR="002C0321">
        <w:rPr>
          <w:sz w:val="24"/>
          <w:szCs w:val="24"/>
          <w:lang w:val="bg-BG"/>
        </w:rPr>
        <w:t>5</w:t>
      </w:r>
      <w:r w:rsidR="00BC107C" w:rsidRPr="00BE3556">
        <w:rPr>
          <w:sz w:val="24"/>
          <w:szCs w:val="24"/>
          <w:lang w:val="bg-BG"/>
        </w:rPr>
        <w:t xml:space="preserve">.2. За когото са налице обстоятелства по </w:t>
      </w:r>
      <w:r w:rsidR="00D34F06">
        <w:rPr>
          <w:sz w:val="24"/>
          <w:szCs w:val="24"/>
          <w:lang w:val="bg-BG"/>
        </w:rPr>
        <w:t>чл.54, ал.1, т.1-5 и 7 от ЗОП</w:t>
      </w:r>
      <w:r w:rsidR="00BC107C" w:rsidRPr="00BE3556">
        <w:rPr>
          <w:sz w:val="24"/>
          <w:szCs w:val="24"/>
          <w:lang w:val="bg-BG"/>
        </w:rPr>
        <w:t xml:space="preserve">. </w:t>
      </w:r>
    </w:p>
    <w:p w:rsidR="00BC107C" w:rsidRDefault="00BD5DB8" w:rsidP="00BC107C">
      <w:pPr>
        <w:tabs>
          <w:tab w:val="left" w:pos="426"/>
        </w:tabs>
        <w:ind w:firstLine="426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5</w:t>
      </w:r>
      <w:r w:rsidR="00BC107C" w:rsidRPr="00BE3556">
        <w:rPr>
          <w:sz w:val="24"/>
          <w:szCs w:val="24"/>
          <w:lang w:val="bg-BG"/>
        </w:rPr>
        <w:t>.3. Който е представил оферта, която не отговаря на предварително обявените условия за участие и изисквания към участниците на възложителя.</w:t>
      </w:r>
    </w:p>
    <w:p w:rsidR="00EB2F7C" w:rsidRDefault="00EB2F7C" w:rsidP="00BC107C">
      <w:pPr>
        <w:tabs>
          <w:tab w:val="left" w:pos="426"/>
        </w:tabs>
        <w:ind w:firstLine="426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15.4. Който е представил оферта, която на отговаря на правила и изисквания, свързани с опазване на околната среда,социалното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на ЗОП.</w:t>
      </w:r>
    </w:p>
    <w:p w:rsidR="00EB2F7C" w:rsidRDefault="00EB2F7C" w:rsidP="00BC107C">
      <w:pPr>
        <w:tabs>
          <w:tab w:val="left" w:pos="426"/>
        </w:tabs>
        <w:ind w:firstLine="426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15.5. Участник, който не е представил в срок обосновка по чл. 72, ал. 1 ЗОП, или чиято обосновка не е приета, съгласно чл. 72, ал. 3-5.</w:t>
      </w:r>
    </w:p>
    <w:p w:rsidR="00EB2F7C" w:rsidRPr="00BE3556" w:rsidRDefault="00EB2F7C" w:rsidP="00BC107C">
      <w:pPr>
        <w:tabs>
          <w:tab w:val="left" w:pos="426"/>
        </w:tabs>
        <w:ind w:firstLine="426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15.6. Участници, които са свързани лица.</w:t>
      </w:r>
    </w:p>
    <w:p w:rsidR="00BC107C" w:rsidRPr="00BE3556" w:rsidRDefault="00BC107C" w:rsidP="00BC107C">
      <w:pPr>
        <w:tabs>
          <w:tab w:val="left" w:pos="426"/>
        </w:tabs>
        <w:jc w:val="both"/>
        <w:rPr>
          <w:sz w:val="24"/>
          <w:szCs w:val="24"/>
          <w:lang w:val="bg-BG"/>
        </w:rPr>
      </w:pPr>
    </w:p>
    <w:p w:rsidR="00BC107C" w:rsidRPr="008C5B0A" w:rsidRDefault="00BC107C" w:rsidP="00BC107C">
      <w:pPr>
        <w:ind w:firstLine="403"/>
        <w:jc w:val="both"/>
        <w:textAlignment w:val="center"/>
        <w:rPr>
          <w:b/>
          <w:sz w:val="24"/>
          <w:szCs w:val="24"/>
          <w:lang w:val="bg-BG"/>
        </w:rPr>
      </w:pPr>
      <w:r w:rsidRPr="008C5B0A">
        <w:rPr>
          <w:b/>
          <w:sz w:val="24"/>
          <w:szCs w:val="24"/>
          <w:lang w:val="bg-BG"/>
        </w:rPr>
        <w:t>1</w:t>
      </w:r>
      <w:r w:rsidR="002C0321">
        <w:rPr>
          <w:b/>
          <w:sz w:val="24"/>
          <w:szCs w:val="24"/>
          <w:lang w:val="bg-BG"/>
        </w:rPr>
        <w:t>6</w:t>
      </w:r>
      <w:r w:rsidRPr="008C5B0A">
        <w:rPr>
          <w:b/>
          <w:sz w:val="24"/>
          <w:szCs w:val="24"/>
          <w:lang w:val="bg-BG"/>
        </w:rPr>
        <w:t>. Възлагане на обществената поръчка.</w:t>
      </w:r>
    </w:p>
    <w:p w:rsidR="00CE7167" w:rsidRPr="008C5B0A" w:rsidRDefault="00BD5DB8" w:rsidP="00BC107C">
      <w:pPr>
        <w:ind w:firstLine="403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6</w:t>
      </w:r>
      <w:r w:rsidR="00BC107C" w:rsidRPr="008C5B0A">
        <w:rPr>
          <w:sz w:val="24"/>
          <w:szCs w:val="24"/>
          <w:lang w:val="bg-BG"/>
        </w:rPr>
        <w:t>.1. Възложителят сключва писмен договор</w:t>
      </w:r>
      <w:r w:rsidR="00CE7167" w:rsidRPr="008C5B0A">
        <w:rPr>
          <w:sz w:val="24"/>
          <w:szCs w:val="24"/>
          <w:lang w:val="bg-BG"/>
        </w:rPr>
        <w:t xml:space="preserve"> с определения изпълнител в 30 – дневен срок  от датата на определяне на изпълнител</w:t>
      </w:r>
      <w:r>
        <w:rPr>
          <w:sz w:val="24"/>
          <w:szCs w:val="24"/>
          <w:lang w:val="bg-BG"/>
        </w:rPr>
        <w:t>я</w:t>
      </w:r>
      <w:r w:rsidR="00CE7167" w:rsidRPr="008C5B0A">
        <w:rPr>
          <w:sz w:val="24"/>
          <w:szCs w:val="24"/>
          <w:lang w:val="bg-BG"/>
        </w:rPr>
        <w:t>.</w:t>
      </w:r>
      <w:r w:rsidR="00BC107C" w:rsidRPr="008C5B0A">
        <w:rPr>
          <w:sz w:val="24"/>
          <w:szCs w:val="24"/>
          <w:lang w:val="bg-BG"/>
        </w:rPr>
        <w:t xml:space="preserve"> </w:t>
      </w:r>
    </w:p>
    <w:p w:rsidR="00FA3A9E" w:rsidRDefault="00BC107C" w:rsidP="00DE798D">
      <w:pPr>
        <w:ind w:firstLine="403"/>
        <w:jc w:val="both"/>
        <w:textAlignment w:val="center"/>
        <w:rPr>
          <w:sz w:val="24"/>
          <w:szCs w:val="24"/>
          <w:lang w:val="bg-BG"/>
        </w:rPr>
      </w:pPr>
      <w:r w:rsidRPr="008C5B0A">
        <w:rPr>
          <w:sz w:val="24"/>
          <w:szCs w:val="24"/>
          <w:lang w:val="bg-BG"/>
        </w:rPr>
        <w:t>При сключване на договор класираният на първо</w:t>
      </w:r>
      <w:r w:rsidR="00DE798D">
        <w:rPr>
          <w:sz w:val="24"/>
          <w:szCs w:val="24"/>
          <w:lang w:val="bg-BG"/>
        </w:rPr>
        <w:t xml:space="preserve"> място участник представя д</w:t>
      </w:r>
      <w:r w:rsidRPr="00DE798D">
        <w:rPr>
          <w:sz w:val="24"/>
          <w:szCs w:val="24"/>
          <w:lang w:val="bg-BG"/>
        </w:rPr>
        <w:t>окументи, издадени от компетентен орган за удостоверяван</w:t>
      </w:r>
      <w:r w:rsidR="00CE7167" w:rsidRPr="00DE798D">
        <w:rPr>
          <w:sz w:val="24"/>
          <w:szCs w:val="24"/>
          <w:lang w:val="bg-BG"/>
        </w:rPr>
        <w:t>е липсата на обстоятелствата, посочени в чл. 58 от ЗОП</w:t>
      </w:r>
      <w:r w:rsidR="00DE798D" w:rsidRPr="00DE798D">
        <w:rPr>
          <w:sz w:val="24"/>
          <w:szCs w:val="24"/>
          <w:lang w:val="bg-BG"/>
        </w:rPr>
        <w:t xml:space="preserve"> и д</w:t>
      </w:r>
      <w:r w:rsidR="00FA3A9E" w:rsidRPr="00DE798D">
        <w:rPr>
          <w:sz w:val="24"/>
          <w:szCs w:val="24"/>
          <w:lang w:val="bg-BG"/>
        </w:rPr>
        <w:t>окументи, за доказване на съответст</w:t>
      </w:r>
      <w:r w:rsidR="00DE798D">
        <w:rPr>
          <w:sz w:val="24"/>
          <w:szCs w:val="24"/>
          <w:lang w:val="bg-BG"/>
        </w:rPr>
        <w:t>вието си с критериите за подбор, а именно:</w:t>
      </w:r>
    </w:p>
    <w:p w:rsidR="00DE798D" w:rsidRDefault="00DE798D" w:rsidP="00DE798D">
      <w:pPr>
        <w:ind w:firstLine="357"/>
        <w:jc w:val="both"/>
        <w:rPr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- </w:t>
      </w:r>
      <w:r w:rsidRPr="000C3B74">
        <w:rPr>
          <w:sz w:val="24"/>
          <w:szCs w:val="24"/>
          <w:lang w:val="bg-BG" w:eastAsia="en-US"/>
        </w:rPr>
        <w:t xml:space="preserve">за обстоятелствата по чл. 54, ал. 1, т. 1 - свидетелство за съдимост; </w:t>
      </w:r>
    </w:p>
    <w:p w:rsidR="00DE798D" w:rsidRPr="000C3B74" w:rsidRDefault="00DE798D" w:rsidP="00DE798D">
      <w:pPr>
        <w:ind w:firstLine="35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- </w:t>
      </w:r>
      <w:r w:rsidRPr="000C3B74">
        <w:rPr>
          <w:sz w:val="24"/>
          <w:szCs w:val="24"/>
          <w:lang w:val="bg-BG" w:eastAsia="en-US"/>
        </w:rPr>
        <w:t>за обстоятелствата по чл. 54, ал. 1, т. 2 – съответния документ, съгласно законодателството на държавата, в която е установен. Когато в съответната държава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законодателството на съответната държава</w:t>
      </w:r>
    </w:p>
    <w:p w:rsidR="00DE798D" w:rsidRPr="000C3B74" w:rsidRDefault="00DE798D" w:rsidP="00DE798D">
      <w:pPr>
        <w:ind w:firstLine="35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- </w:t>
      </w:r>
      <w:r w:rsidRPr="000C3B74">
        <w:rPr>
          <w:sz w:val="24"/>
          <w:szCs w:val="24"/>
          <w:lang w:val="bg-BG" w:eastAsia="en-US"/>
        </w:rPr>
        <w:t xml:space="preserve">за обстоятелството по чл. 54, ал. 1, т. 3 - удостоверение от органите по приходите и удостоверение от общината по седалището на възложителя и на кандидата или участника; </w:t>
      </w:r>
    </w:p>
    <w:p w:rsidR="00DE798D" w:rsidRPr="000C3B74" w:rsidRDefault="00DE798D" w:rsidP="00DE798D">
      <w:pPr>
        <w:ind w:firstLine="35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- </w:t>
      </w:r>
      <w:r w:rsidRPr="000C3B74">
        <w:rPr>
          <w:sz w:val="24"/>
          <w:szCs w:val="24"/>
          <w:lang w:val="bg-BG" w:eastAsia="en-US"/>
        </w:rPr>
        <w:t>за обстоятелството по чл. 54, ал. 1, т. 4 и 5 и 7  - изрична писмена декларация, освен ако обстоятелствата се съдържат в публичен безплатен регистър или възложителят може да ги получи по служебен път. В този случай участникът, избран за изпълнител посочва от къде възложителят може да получи необходимата официална информация;</w:t>
      </w:r>
    </w:p>
    <w:p w:rsidR="00DE798D" w:rsidRDefault="00DE798D" w:rsidP="00DE798D">
      <w:pPr>
        <w:ind w:firstLine="357"/>
        <w:jc w:val="both"/>
        <w:rPr>
          <w:bCs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- з</w:t>
      </w:r>
      <w:r w:rsidRPr="000C3B74">
        <w:rPr>
          <w:sz w:val="24"/>
          <w:szCs w:val="24"/>
          <w:lang w:val="bg-BG" w:eastAsia="en-US"/>
        </w:rPr>
        <w:t xml:space="preserve">а пречки за участие в обществената поръчка, съгласно </w:t>
      </w:r>
      <w:r w:rsidRPr="000C3B74">
        <w:rPr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bCs/>
          <w:sz w:val="24"/>
          <w:szCs w:val="24"/>
          <w:lang w:val="bg-BG" w:eastAsia="en-US"/>
        </w:rPr>
        <w:t xml:space="preserve"> - </w:t>
      </w:r>
      <w:r w:rsidRPr="000C3B74">
        <w:rPr>
          <w:bCs/>
          <w:sz w:val="24"/>
          <w:szCs w:val="24"/>
          <w:lang w:val="bg-BG" w:eastAsia="en-US"/>
        </w:rPr>
        <w:t>изрична писмена декларация</w:t>
      </w:r>
      <w:r>
        <w:rPr>
          <w:bCs/>
          <w:sz w:val="24"/>
          <w:szCs w:val="24"/>
          <w:lang w:val="bg-BG" w:eastAsia="en-US"/>
        </w:rPr>
        <w:t>.</w:t>
      </w:r>
    </w:p>
    <w:p w:rsidR="00DB0412" w:rsidRPr="00DB0412" w:rsidRDefault="00DE798D" w:rsidP="00DB0412">
      <w:pPr>
        <w:ind w:firstLine="357"/>
        <w:jc w:val="both"/>
        <w:rPr>
          <w:bCs/>
          <w:i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lastRenderedPageBreak/>
        <w:t xml:space="preserve">- за обстоятелствата по чл. 63, ал. 1, т. </w:t>
      </w:r>
      <w:r w:rsidR="00DB0412">
        <w:rPr>
          <w:bCs/>
          <w:sz w:val="24"/>
          <w:szCs w:val="24"/>
          <w:lang w:val="bg-BG" w:eastAsia="en-US"/>
        </w:rPr>
        <w:t>1</w:t>
      </w:r>
      <w:r>
        <w:rPr>
          <w:bCs/>
          <w:sz w:val="24"/>
          <w:szCs w:val="24"/>
          <w:lang w:val="bg-BG" w:eastAsia="en-US"/>
        </w:rPr>
        <w:t xml:space="preserve">  - с</w:t>
      </w:r>
      <w:r w:rsidRPr="00DE798D">
        <w:rPr>
          <w:bCs/>
          <w:sz w:val="24"/>
          <w:szCs w:val="24"/>
          <w:lang w:val="bg-BG" w:eastAsia="en-US"/>
        </w:rPr>
        <w:t>писък по чл.64, ал.1, т.</w:t>
      </w:r>
      <w:r w:rsidR="00DB0412">
        <w:rPr>
          <w:bCs/>
          <w:sz w:val="24"/>
          <w:szCs w:val="24"/>
          <w:lang w:val="bg-BG" w:eastAsia="en-US"/>
        </w:rPr>
        <w:t>2</w:t>
      </w:r>
      <w:r w:rsidRPr="00DE798D">
        <w:rPr>
          <w:bCs/>
          <w:sz w:val="24"/>
          <w:szCs w:val="24"/>
          <w:lang w:val="bg-BG" w:eastAsia="en-US"/>
        </w:rPr>
        <w:t xml:space="preserve"> от ЗОП  на </w:t>
      </w:r>
      <w:r w:rsidR="00DB0412" w:rsidRPr="00DB0412">
        <w:rPr>
          <w:bCs/>
          <w:sz w:val="24"/>
          <w:szCs w:val="24"/>
          <w:lang w:val="bg-BG" w:eastAsia="en-US"/>
        </w:rPr>
        <w:t>доставките, които са идентични или сходни с предмета на поръчката, с посочване на стойностите, датите и получателите, заедно с доказателство за извършената доставка</w:t>
      </w:r>
      <w:r w:rsidR="00DB0412" w:rsidRPr="00DB0412">
        <w:rPr>
          <w:bCs/>
          <w:i/>
          <w:sz w:val="24"/>
          <w:szCs w:val="24"/>
          <w:lang w:val="bg-BG" w:eastAsia="en-US"/>
        </w:rPr>
        <w:t>.</w:t>
      </w:r>
    </w:p>
    <w:p w:rsidR="00DB0412" w:rsidRDefault="00DE798D" w:rsidP="00DB0412">
      <w:pPr>
        <w:ind w:firstLine="35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.- за обстоятелствата по чл. 63, ал. 1, т. </w:t>
      </w:r>
      <w:r w:rsidR="006E70B6">
        <w:rPr>
          <w:bCs/>
          <w:sz w:val="24"/>
          <w:szCs w:val="24"/>
          <w:lang w:val="bg-BG" w:eastAsia="en-US"/>
        </w:rPr>
        <w:t>8 - д</w:t>
      </w:r>
      <w:r w:rsidR="006E70B6" w:rsidRPr="006E70B6">
        <w:rPr>
          <w:bCs/>
          <w:sz w:val="24"/>
          <w:szCs w:val="24"/>
          <w:lang w:val="bg-BG" w:eastAsia="en-US"/>
        </w:rPr>
        <w:t>еклараци</w:t>
      </w:r>
      <w:r w:rsidR="00DB0412">
        <w:rPr>
          <w:bCs/>
          <w:sz w:val="24"/>
          <w:szCs w:val="24"/>
          <w:lang w:val="bg-BG" w:eastAsia="en-US"/>
        </w:rPr>
        <w:t>и</w:t>
      </w:r>
      <w:r w:rsidR="006E70B6" w:rsidRPr="006E70B6">
        <w:rPr>
          <w:bCs/>
          <w:sz w:val="24"/>
          <w:szCs w:val="24"/>
          <w:lang w:val="bg-BG" w:eastAsia="en-US"/>
        </w:rPr>
        <w:t xml:space="preserve"> по чл.64, ал.1, т.9 от ЗОП,   за наличие</w:t>
      </w:r>
      <w:r w:rsidR="00DB0412">
        <w:rPr>
          <w:bCs/>
          <w:sz w:val="24"/>
          <w:szCs w:val="24"/>
          <w:lang w:val="bg-BG" w:eastAsia="en-US"/>
        </w:rPr>
        <w:t xml:space="preserve"> на </w:t>
      </w:r>
      <w:r w:rsidR="00DB0412" w:rsidRPr="00DB0412">
        <w:rPr>
          <w:bCs/>
          <w:sz w:val="24"/>
          <w:szCs w:val="24"/>
          <w:lang w:val="bg-BG" w:eastAsia="en-US"/>
        </w:rPr>
        <w:t>минимум един вписан в Регистъра на обектите за производство и търговия с храни и регистриран като постоянен обект по реда на Закона за храните с посочване на точния му адрес</w:t>
      </w:r>
      <w:r w:rsidR="00DB0412">
        <w:rPr>
          <w:bCs/>
          <w:sz w:val="24"/>
          <w:szCs w:val="24"/>
          <w:lang w:val="bg-BG" w:eastAsia="en-US"/>
        </w:rPr>
        <w:t xml:space="preserve"> и</w:t>
      </w:r>
      <w:r w:rsidR="006E70B6" w:rsidRPr="006E70B6">
        <w:rPr>
          <w:bCs/>
          <w:sz w:val="24"/>
          <w:szCs w:val="24"/>
          <w:lang w:val="bg-BG" w:eastAsia="en-US"/>
        </w:rPr>
        <w:t xml:space="preserve"> минимум </w:t>
      </w:r>
      <w:r w:rsidR="00DB0412">
        <w:rPr>
          <w:bCs/>
          <w:sz w:val="24"/>
          <w:szCs w:val="24"/>
          <w:lang w:val="bg-BG" w:eastAsia="en-US"/>
        </w:rPr>
        <w:t>едно</w:t>
      </w:r>
      <w:r w:rsidR="006E70B6" w:rsidRPr="006E70B6">
        <w:rPr>
          <w:bCs/>
          <w:sz w:val="24"/>
          <w:szCs w:val="24"/>
          <w:lang w:val="bg-BG" w:eastAsia="en-US"/>
        </w:rPr>
        <w:t xml:space="preserve"> транспортн</w:t>
      </w:r>
      <w:r w:rsidR="00DB0412">
        <w:rPr>
          <w:bCs/>
          <w:sz w:val="24"/>
          <w:szCs w:val="24"/>
          <w:lang w:val="bg-BG" w:eastAsia="en-US"/>
        </w:rPr>
        <w:t>о</w:t>
      </w:r>
      <w:r w:rsidR="006E70B6" w:rsidRPr="006E70B6">
        <w:rPr>
          <w:bCs/>
          <w:sz w:val="24"/>
          <w:szCs w:val="24"/>
          <w:lang w:val="bg-BG" w:eastAsia="en-US"/>
        </w:rPr>
        <w:t xml:space="preserve"> средств</w:t>
      </w:r>
      <w:r w:rsidR="00DB0412">
        <w:rPr>
          <w:bCs/>
          <w:sz w:val="24"/>
          <w:szCs w:val="24"/>
          <w:lang w:val="bg-BG" w:eastAsia="en-US"/>
        </w:rPr>
        <w:t>о</w:t>
      </w:r>
      <w:r w:rsidR="006E70B6" w:rsidRPr="006E70B6">
        <w:rPr>
          <w:bCs/>
          <w:sz w:val="24"/>
          <w:szCs w:val="24"/>
          <w:lang w:val="bg-BG" w:eastAsia="en-US"/>
        </w:rPr>
        <w:t>, отговарящи на хигиенните изисквания за транспорт на готова храна с посочване на марка, модел и регистрационен номер.</w:t>
      </w:r>
    </w:p>
    <w:p w:rsidR="00DB0412" w:rsidRPr="00DB0412" w:rsidRDefault="00DB0412" w:rsidP="00DB0412">
      <w:pPr>
        <w:ind w:firstLine="35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- декларация  по чл. 3, ал. </w:t>
      </w:r>
      <w:r w:rsidR="00237047">
        <w:rPr>
          <w:bCs/>
          <w:sz w:val="24"/>
          <w:szCs w:val="24"/>
          <w:lang w:val="bg-BG" w:eastAsia="en-US"/>
        </w:rPr>
        <w:t>1, т. 2 от Закона за мерките срещу изпирането на пари, в която се посочва действителният собственик на капитала, на участник юридическо лице.</w:t>
      </w:r>
    </w:p>
    <w:p w:rsidR="00BC107C" w:rsidRPr="00BD5DB8" w:rsidRDefault="00BD5DB8" w:rsidP="00BD5DB8">
      <w:pPr>
        <w:ind w:firstLine="403"/>
        <w:jc w:val="both"/>
        <w:textAlignment w:val="center"/>
        <w:rPr>
          <w:sz w:val="24"/>
          <w:szCs w:val="24"/>
          <w:lang w:val="bg-BG"/>
        </w:rPr>
      </w:pPr>
      <w:r w:rsidRPr="00BD5DB8"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6</w:t>
      </w:r>
      <w:r w:rsidR="00BC107C" w:rsidRPr="00BD5DB8">
        <w:rPr>
          <w:sz w:val="24"/>
          <w:szCs w:val="24"/>
          <w:lang w:val="bg-BG"/>
        </w:rPr>
        <w:t>.2. Възложителят може да възложи изпълнението на поръчката и в случаите, когато е подадена само една оферта, ако същата е в съответствие с техническите спецификации</w:t>
      </w:r>
      <w:r w:rsidR="00CE7167" w:rsidRPr="00BD5DB8">
        <w:rPr>
          <w:sz w:val="24"/>
          <w:szCs w:val="24"/>
          <w:lang w:val="bg-BG"/>
        </w:rPr>
        <w:t xml:space="preserve"> и изискванията на обществената поръчка</w:t>
      </w:r>
      <w:r w:rsidR="00BC107C" w:rsidRPr="00BD5DB8">
        <w:rPr>
          <w:sz w:val="24"/>
          <w:szCs w:val="24"/>
          <w:lang w:val="bg-BG"/>
        </w:rPr>
        <w:t>.</w:t>
      </w:r>
    </w:p>
    <w:p w:rsidR="00BC107C" w:rsidRPr="00BE3556" w:rsidRDefault="00BD5DB8" w:rsidP="008C5B0A">
      <w:pPr>
        <w:ind w:firstLine="403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2C0321">
        <w:rPr>
          <w:sz w:val="24"/>
          <w:szCs w:val="24"/>
          <w:lang w:val="bg-BG"/>
        </w:rPr>
        <w:t>6</w:t>
      </w:r>
      <w:r w:rsidR="00BC107C" w:rsidRPr="00BE3556">
        <w:rPr>
          <w:sz w:val="24"/>
          <w:szCs w:val="24"/>
          <w:lang w:val="bg-BG"/>
        </w:rPr>
        <w:t>.3. Възложителят може</w:t>
      </w:r>
      <w:r w:rsidR="00CE7167">
        <w:rPr>
          <w:sz w:val="24"/>
          <w:szCs w:val="24"/>
          <w:lang w:val="bg-BG"/>
        </w:rPr>
        <w:t xml:space="preserve"> да сключи договор със следващия класиран участник, когато избрания за изпълнител участник откаже да сключи договор или не се яви  за сключването му в определения от възложителя срок, без да посочи обективни причини.</w:t>
      </w:r>
      <w:r w:rsidR="00BC107C" w:rsidRPr="00BE3556">
        <w:rPr>
          <w:sz w:val="24"/>
          <w:szCs w:val="24"/>
          <w:lang w:val="bg-BG"/>
        </w:rPr>
        <w:t xml:space="preserve"> </w:t>
      </w:r>
    </w:p>
    <w:p w:rsidR="000260F5" w:rsidRPr="00A4554F" w:rsidRDefault="000260F5" w:rsidP="00BC107C">
      <w:pPr>
        <w:tabs>
          <w:tab w:val="left" w:pos="426"/>
        </w:tabs>
        <w:jc w:val="both"/>
        <w:rPr>
          <w:b/>
          <w:caps/>
          <w:sz w:val="16"/>
          <w:szCs w:val="16"/>
          <w:lang w:val="bg-BG"/>
        </w:rPr>
      </w:pPr>
    </w:p>
    <w:sectPr w:rsidR="000260F5" w:rsidRPr="00A4554F" w:rsidSect="005A37D8">
      <w:headerReference w:type="default" r:id="rId9"/>
      <w:footerReference w:type="even" r:id="rId10"/>
      <w:footerReference w:type="default" r:id="rId11"/>
      <w:pgSz w:w="11906" w:h="16838"/>
      <w:pgMar w:top="851" w:right="706" w:bottom="993" w:left="1417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C" w:rsidRDefault="00627EDC">
      <w:r>
        <w:separator/>
      </w:r>
    </w:p>
  </w:endnote>
  <w:endnote w:type="continuationSeparator" w:id="0">
    <w:p w:rsidR="00627EDC" w:rsidRDefault="006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CF" w:rsidRDefault="00D649CF" w:rsidP="00251C08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49CF" w:rsidRDefault="00D649CF" w:rsidP="00047C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CF" w:rsidRDefault="00D649CF" w:rsidP="00251C08">
    <w:pPr>
      <w:pStyle w:val="a4"/>
      <w:framePr w:wrap="around" w:vAnchor="text" w:hAnchor="page" w:x="10419" w:y="-15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10EE">
      <w:rPr>
        <w:rStyle w:val="aa"/>
        <w:noProof/>
      </w:rPr>
      <w:t>7</w:t>
    </w:r>
    <w:r>
      <w:rPr>
        <w:rStyle w:val="aa"/>
      </w:rPr>
      <w:fldChar w:fldCharType="end"/>
    </w:r>
  </w:p>
  <w:p w:rsidR="00D649CF" w:rsidRPr="00571588" w:rsidRDefault="00D649CF" w:rsidP="00D7046B">
    <w:pPr>
      <w:pStyle w:val="a8"/>
      <w:spacing w:before="60"/>
      <w:ind w:right="-28"/>
      <w:jc w:val="both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C" w:rsidRDefault="00627EDC">
      <w:r>
        <w:separator/>
      </w:r>
    </w:p>
  </w:footnote>
  <w:footnote w:type="continuationSeparator" w:id="0">
    <w:p w:rsidR="00627EDC" w:rsidRDefault="0062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CF" w:rsidRPr="004731DF" w:rsidRDefault="00D649CF" w:rsidP="004731DF">
    <w:pPr>
      <w:pStyle w:val="a3"/>
      <w:tabs>
        <w:tab w:val="clear" w:pos="4153"/>
        <w:tab w:val="clear" w:pos="8306"/>
        <w:tab w:val="right" w:pos="9070"/>
      </w:tabs>
      <w:rPr>
        <w:lang w:val="bg-BG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3D2"/>
    <w:multiLevelType w:val="hybridMultilevel"/>
    <w:tmpl w:val="7A601E44"/>
    <w:lvl w:ilvl="0" w:tplc="418638B8">
      <w:start w:val="1"/>
      <w:numFmt w:val="bullet"/>
      <w:lvlText w:val="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8EF5786"/>
    <w:multiLevelType w:val="hybridMultilevel"/>
    <w:tmpl w:val="5ADE6082"/>
    <w:lvl w:ilvl="0" w:tplc="C5DABA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E403ED"/>
    <w:multiLevelType w:val="hybridMultilevel"/>
    <w:tmpl w:val="A21E0C1A"/>
    <w:lvl w:ilvl="0" w:tplc="B05093B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0378E"/>
    <w:multiLevelType w:val="hybridMultilevel"/>
    <w:tmpl w:val="FE386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1C6A"/>
    <w:multiLevelType w:val="hybridMultilevel"/>
    <w:tmpl w:val="A20E8574"/>
    <w:lvl w:ilvl="0" w:tplc="B05093B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8446D"/>
    <w:multiLevelType w:val="hybridMultilevel"/>
    <w:tmpl w:val="8A92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0F8A"/>
    <w:multiLevelType w:val="hybridMultilevel"/>
    <w:tmpl w:val="81F4FE5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8C134">
      <w:numFmt w:val="bullet"/>
      <w:lvlText w:val="-"/>
      <w:lvlJc w:val="left"/>
      <w:pPr>
        <w:tabs>
          <w:tab w:val="num" w:pos="2940"/>
        </w:tabs>
        <w:ind w:left="294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B4E281D"/>
    <w:multiLevelType w:val="hybridMultilevel"/>
    <w:tmpl w:val="4AD899B4"/>
    <w:lvl w:ilvl="0" w:tplc="5DDC356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031FC"/>
    <w:multiLevelType w:val="hybridMultilevel"/>
    <w:tmpl w:val="9FDA1770"/>
    <w:lvl w:ilvl="0" w:tplc="B05093B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6C03"/>
    <w:multiLevelType w:val="hybridMultilevel"/>
    <w:tmpl w:val="16786422"/>
    <w:lvl w:ilvl="0" w:tplc="AFDE54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45D4D45"/>
    <w:multiLevelType w:val="multilevel"/>
    <w:tmpl w:val="9FDA1770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D1F8E"/>
    <w:multiLevelType w:val="hybridMultilevel"/>
    <w:tmpl w:val="BCE422D2"/>
    <w:lvl w:ilvl="0" w:tplc="FD1A56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2B25F5"/>
    <w:multiLevelType w:val="hybridMultilevel"/>
    <w:tmpl w:val="A8FEC49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10C7A"/>
    <w:multiLevelType w:val="hybridMultilevel"/>
    <w:tmpl w:val="9D7C1774"/>
    <w:lvl w:ilvl="0" w:tplc="418638B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abstractNum w:abstractNumId="14">
    <w:nsid w:val="2D611236"/>
    <w:multiLevelType w:val="hybridMultilevel"/>
    <w:tmpl w:val="C0249B8C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FEF0F0F"/>
    <w:multiLevelType w:val="hybridMultilevel"/>
    <w:tmpl w:val="C0EEFD74"/>
    <w:lvl w:ilvl="0" w:tplc="0402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2CC6BB5"/>
    <w:multiLevelType w:val="hybridMultilevel"/>
    <w:tmpl w:val="8626EDCA"/>
    <w:lvl w:ilvl="0" w:tplc="418638B8">
      <w:start w:val="1"/>
      <w:numFmt w:val="bullet"/>
      <w:lvlText w:val="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92883"/>
    <w:multiLevelType w:val="hybridMultilevel"/>
    <w:tmpl w:val="EDE4093C"/>
    <w:lvl w:ilvl="0" w:tplc="904C17EE">
      <w:start w:val="8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B90355A"/>
    <w:multiLevelType w:val="hybridMultilevel"/>
    <w:tmpl w:val="35C4FD28"/>
    <w:lvl w:ilvl="0" w:tplc="ABD0D34A">
      <w:start w:val="1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42B02F45"/>
    <w:multiLevelType w:val="multilevel"/>
    <w:tmpl w:val="361883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38C1C1B"/>
    <w:multiLevelType w:val="hybridMultilevel"/>
    <w:tmpl w:val="EB4ED1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771E5"/>
    <w:multiLevelType w:val="hybridMultilevel"/>
    <w:tmpl w:val="3D38E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F36"/>
    <w:multiLevelType w:val="hybridMultilevel"/>
    <w:tmpl w:val="6E1245BA"/>
    <w:lvl w:ilvl="0" w:tplc="B05093B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569EA"/>
    <w:multiLevelType w:val="hybridMultilevel"/>
    <w:tmpl w:val="2D02EF5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64526"/>
    <w:multiLevelType w:val="hybridMultilevel"/>
    <w:tmpl w:val="12BAB5F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C5C83"/>
    <w:multiLevelType w:val="hybridMultilevel"/>
    <w:tmpl w:val="9594D92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FDF5E52"/>
    <w:multiLevelType w:val="hybridMultilevel"/>
    <w:tmpl w:val="AC6053BE"/>
    <w:lvl w:ilvl="0" w:tplc="0402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2EE8C134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6704D89"/>
    <w:multiLevelType w:val="hybridMultilevel"/>
    <w:tmpl w:val="68502D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94919A0"/>
    <w:multiLevelType w:val="hybridMultilevel"/>
    <w:tmpl w:val="D8E2E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A3290"/>
    <w:multiLevelType w:val="hybridMultilevel"/>
    <w:tmpl w:val="D758DBE0"/>
    <w:lvl w:ilvl="0" w:tplc="0402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E4670B7"/>
    <w:multiLevelType w:val="hybridMultilevel"/>
    <w:tmpl w:val="F86252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7B44"/>
    <w:multiLevelType w:val="multilevel"/>
    <w:tmpl w:val="D758DBE0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9011A9A"/>
    <w:multiLevelType w:val="hybridMultilevel"/>
    <w:tmpl w:val="12C8EC9E"/>
    <w:lvl w:ilvl="0" w:tplc="904C17EE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3592B"/>
    <w:multiLevelType w:val="multilevel"/>
    <w:tmpl w:val="AC6053BE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6E3417AA"/>
    <w:multiLevelType w:val="hybridMultilevel"/>
    <w:tmpl w:val="B1F8F682"/>
    <w:lvl w:ilvl="0" w:tplc="AE24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F35AB1"/>
    <w:multiLevelType w:val="hybridMultilevel"/>
    <w:tmpl w:val="735E7F7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71EC2855"/>
    <w:multiLevelType w:val="multilevel"/>
    <w:tmpl w:val="C2FA9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7">
    <w:nsid w:val="74581794"/>
    <w:multiLevelType w:val="hybridMultilevel"/>
    <w:tmpl w:val="58865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41656"/>
    <w:multiLevelType w:val="hybridMultilevel"/>
    <w:tmpl w:val="1FB48532"/>
    <w:lvl w:ilvl="0" w:tplc="8B188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62E1FD0"/>
    <w:multiLevelType w:val="hybridMultilevel"/>
    <w:tmpl w:val="EF3A190C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B931D9"/>
    <w:multiLevelType w:val="hybridMultilevel"/>
    <w:tmpl w:val="5A5043F4"/>
    <w:lvl w:ilvl="0" w:tplc="69ECEA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DAD31A0"/>
    <w:multiLevelType w:val="hybridMultilevel"/>
    <w:tmpl w:val="90F81F5C"/>
    <w:lvl w:ilvl="0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F6060F3"/>
    <w:multiLevelType w:val="hybridMultilevel"/>
    <w:tmpl w:val="EC9E1BF8"/>
    <w:lvl w:ilvl="0" w:tplc="F1CEF094">
      <w:start w:val="8"/>
      <w:numFmt w:val="bullet"/>
      <w:lvlText w:val="-"/>
      <w:lvlJc w:val="left"/>
      <w:pPr>
        <w:ind w:left="900" w:hanging="360"/>
      </w:pPr>
      <w:rPr>
        <w:rFonts w:ascii="Times New Roman" w:eastAsia="Malgun Gothic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4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22"/>
  </w:num>
  <w:num w:numId="12">
    <w:abstractNumId w:val="7"/>
  </w:num>
  <w:num w:numId="13">
    <w:abstractNumId w:val="29"/>
  </w:num>
  <w:num w:numId="14">
    <w:abstractNumId w:val="26"/>
  </w:num>
  <w:num w:numId="15">
    <w:abstractNumId w:val="31"/>
  </w:num>
  <w:num w:numId="16">
    <w:abstractNumId w:val="12"/>
  </w:num>
  <w:num w:numId="17">
    <w:abstractNumId w:val="33"/>
  </w:num>
  <w:num w:numId="18">
    <w:abstractNumId w:val="6"/>
  </w:num>
  <w:num w:numId="19">
    <w:abstractNumId w:val="32"/>
  </w:num>
  <w:num w:numId="20">
    <w:abstractNumId w:val="19"/>
  </w:num>
  <w:num w:numId="21">
    <w:abstractNumId w:val="17"/>
  </w:num>
  <w:num w:numId="22">
    <w:abstractNumId w:val="20"/>
  </w:num>
  <w:num w:numId="23">
    <w:abstractNumId w:val="5"/>
  </w:num>
  <w:num w:numId="24">
    <w:abstractNumId w:val="35"/>
  </w:num>
  <w:num w:numId="25">
    <w:abstractNumId w:val="36"/>
  </w:num>
  <w:num w:numId="26">
    <w:abstractNumId w:val="18"/>
  </w:num>
  <w:num w:numId="27">
    <w:abstractNumId w:val="9"/>
  </w:num>
  <w:num w:numId="28">
    <w:abstractNumId w:val="27"/>
  </w:num>
  <w:num w:numId="29">
    <w:abstractNumId w:val="15"/>
  </w:num>
  <w:num w:numId="30">
    <w:abstractNumId w:val="24"/>
  </w:num>
  <w:num w:numId="31">
    <w:abstractNumId w:val="42"/>
  </w:num>
  <w:num w:numId="32">
    <w:abstractNumId w:val="39"/>
  </w:num>
  <w:num w:numId="33">
    <w:abstractNumId w:val="1"/>
  </w:num>
  <w:num w:numId="34">
    <w:abstractNumId w:val="14"/>
  </w:num>
  <w:num w:numId="35">
    <w:abstractNumId w:val="37"/>
  </w:num>
  <w:num w:numId="36">
    <w:abstractNumId w:val="3"/>
  </w:num>
  <w:num w:numId="37">
    <w:abstractNumId w:val="30"/>
  </w:num>
  <w:num w:numId="38">
    <w:abstractNumId w:val="40"/>
  </w:num>
  <w:num w:numId="39">
    <w:abstractNumId w:val="38"/>
  </w:num>
  <w:num w:numId="40">
    <w:abstractNumId w:val="23"/>
  </w:num>
  <w:num w:numId="41">
    <w:abstractNumId w:val="21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2"/>
    <w:rsid w:val="000000C7"/>
    <w:rsid w:val="0000067A"/>
    <w:rsid w:val="00003AFF"/>
    <w:rsid w:val="00006687"/>
    <w:rsid w:val="00007209"/>
    <w:rsid w:val="00007351"/>
    <w:rsid w:val="00012CD2"/>
    <w:rsid w:val="00012D74"/>
    <w:rsid w:val="00014299"/>
    <w:rsid w:val="00015B2E"/>
    <w:rsid w:val="00017D57"/>
    <w:rsid w:val="00017D74"/>
    <w:rsid w:val="0002031D"/>
    <w:rsid w:val="00020645"/>
    <w:rsid w:val="00021B59"/>
    <w:rsid w:val="00022FCC"/>
    <w:rsid w:val="000260F0"/>
    <w:rsid w:val="000260F5"/>
    <w:rsid w:val="0002612F"/>
    <w:rsid w:val="00030EA7"/>
    <w:rsid w:val="00033EC1"/>
    <w:rsid w:val="000405FA"/>
    <w:rsid w:val="00047CCC"/>
    <w:rsid w:val="000504C4"/>
    <w:rsid w:val="00050757"/>
    <w:rsid w:val="0005146E"/>
    <w:rsid w:val="000550BE"/>
    <w:rsid w:val="000555F7"/>
    <w:rsid w:val="0005663F"/>
    <w:rsid w:val="00057EC1"/>
    <w:rsid w:val="000627A0"/>
    <w:rsid w:val="000638B1"/>
    <w:rsid w:val="00066170"/>
    <w:rsid w:val="0006715D"/>
    <w:rsid w:val="00071E9F"/>
    <w:rsid w:val="00072D46"/>
    <w:rsid w:val="00073CA4"/>
    <w:rsid w:val="00075027"/>
    <w:rsid w:val="00077C84"/>
    <w:rsid w:val="00085412"/>
    <w:rsid w:val="00092FEC"/>
    <w:rsid w:val="000961E9"/>
    <w:rsid w:val="000A0AA1"/>
    <w:rsid w:val="000A1AA2"/>
    <w:rsid w:val="000A47AA"/>
    <w:rsid w:val="000A52DB"/>
    <w:rsid w:val="000A6145"/>
    <w:rsid w:val="000B101B"/>
    <w:rsid w:val="000B1654"/>
    <w:rsid w:val="000B1EC0"/>
    <w:rsid w:val="000B3A22"/>
    <w:rsid w:val="000B4C85"/>
    <w:rsid w:val="000B577E"/>
    <w:rsid w:val="000B5949"/>
    <w:rsid w:val="000B78D6"/>
    <w:rsid w:val="000C13A0"/>
    <w:rsid w:val="000C323B"/>
    <w:rsid w:val="000C3B74"/>
    <w:rsid w:val="000C4D99"/>
    <w:rsid w:val="000C6592"/>
    <w:rsid w:val="000C7EA3"/>
    <w:rsid w:val="000D1B45"/>
    <w:rsid w:val="000D2614"/>
    <w:rsid w:val="000D2737"/>
    <w:rsid w:val="000D2909"/>
    <w:rsid w:val="000D2EF4"/>
    <w:rsid w:val="000D30B6"/>
    <w:rsid w:val="000D4037"/>
    <w:rsid w:val="000D4912"/>
    <w:rsid w:val="000D50B9"/>
    <w:rsid w:val="000D5AD6"/>
    <w:rsid w:val="000D70E1"/>
    <w:rsid w:val="000E05D5"/>
    <w:rsid w:val="000E1F25"/>
    <w:rsid w:val="000E24F5"/>
    <w:rsid w:val="000E27B5"/>
    <w:rsid w:val="000E31FB"/>
    <w:rsid w:val="000E5798"/>
    <w:rsid w:val="000E70B1"/>
    <w:rsid w:val="000F0D8D"/>
    <w:rsid w:val="000F148B"/>
    <w:rsid w:val="000F4447"/>
    <w:rsid w:val="000F4597"/>
    <w:rsid w:val="00100499"/>
    <w:rsid w:val="001006D7"/>
    <w:rsid w:val="00100839"/>
    <w:rsid w:val="00102706"/>
    <w:rsid w:val="00103296"/>
    <w:rsid w:val="0010581C"/>
    <w:rsid w:val="00107F9D"/>
    <w:rsid w:val="001106FC"/>
    <w:rsid w:val="00112460"/>
    <w:rsid w:val="00112A03"/>
    <w:rsid w:val="00113973"/>
    <w:rsid w:val="00113A00"/>
    <w:rsid w:val="00114231"/>
    <w:rsid w:val="0011457D"/>
    <w:rsid w:val="001163C1"/>
    <w:rsid w:val="0011641F"/>
    <w:rsid w:val="00120DAA"/>
    <w:rsid w:val="00121651"/>
    <w:rsid w:val="00121BD1"/>
    <w:rsid w:val="0012576F"/>
    <w:rsid w:val="0012586F"/>
    <w:rsid w:val="00130EE0"/>
    <w:rsid w:val="001330C6"/>
    <w:rsid w:val="0013401A"/>
    <w:rsid w:val="001355EA"/>
    <w:rsid w:val="00135F24"/>
    <w:rsid w:val="0013772E"/>
    <w:rsid w:val="0014344D"/>
    <w:rsid w:val="00144C33"/>
    <w:rsid w:val="00146488"/>
    <w:rsid w:val="00146DC1"/>
    <w:rsid w:val="0015054F"/>
    <w:rsid w:val="0015560C"/>
    <w:rsid w:val="0016159C"/>
    <w:rsid w:val="00161AB1"/>
    <w:rsid w:val="00163E0F"/>
    <w:rsid w:val="00166692"/>
    <w:rsid w:val="00170EDD"/>
    <w:rsid w:val="00170F55"/>
    <w:rsid w:val="00171CD1"/>
    <w:rsid w:val="0017558C"/>
    <w:rsid w:val="00175D9C"/>
    <w:rsid w:val="00177D60"/>
    <w:rsid w:val="00184224"/>
    <w:rsid w:val="00185D09"/>
    <w:rsid w:val="0018689B"/>
    <w:rsid w:val="00186A24"/>
    <w:rsid w:val="001917DF"/>
    <w:rsid w:val="00192D2C"/>
    <w:rsid w:val="00194024"/>
    <w:rsid w:val="001946C4"/>
    <w:rsid w:val="00195BAA"/>
    <w:rsid w:val="00195DFE"/>
    <w:rsid w:val="001972AF"/>
    <w:rsid w:val="00197A57"/>
    <w:rsid w:val="00197EBD"/>
    <w:rsid w:val="001A1CF4"/>
    <w:rsid w:val="001B0449"/>
    <w:rsid w:val="001B092C"/>
    <w:rsid w:val="001B2D02"/>
    <w:rsid w:val="001B4EE0"/>
    <w:rsid w:val="001B59C3"/>
    <w:rsid w:val="001B5D95"/>
    <w:rsid w:val="001C07AF"/>
    <w:rsid w:val="001C1BCD"/>
    <w:rsid w:val="001C69B1"/>
    <w:rsid w:val="001C7216"/>
    <w:rsid w:val="001C7E1B"/>
    <w:rsid w:val="001D1717"/>
    <w:rsid w:val="001D1B72"/>
    <w:rsid w:val="001D1ECD"/>
    <w:rsid w:val="001D45F8"/>
    <w:rsid w:val="001D4C3D"/>
    <w:rsid w:val="001D6EEC"/>
    <w:rsid w:val="001E0171"/>
    <w:rsid w:val="001E5A7F"/>
    <w:rsid w:val="001F27B4"/>
    <w:rsid w:val="001F6110"/>
    <w:rsid w:val="001F6E31"/>
    <w:rsid w:val="001F6EED"/>
    <w:rsid w:val="00200A98"/>
    <w:rsid w:val="00201339"/>
    <w:rsid w:val="002030BF"/>
    <w:rsid w:val="00203DCE"/>
    <w:rsid w:val="00205CB4"/>
    <w:rsid w:val="00207332"/>
    <w:rsid w:val="0020746C"/>
    <w:rsid w:val="00212060"/>
    <w:rsid w:val="00215193"/>
    <w:rsid w:val="00215BF1"/>
    <w:rsid w:val="00216414"/>
    <w:rsid w:val="002200D7"/>
    <w:rsid w:val="00220100"/>
    <w:rsid w:val="00221C97"/>
    <w:rsid w:val="00223F4D"/>
    <w:rsid w:val="00225FA5"/>
    <w:rsid w:val="00226CE6"/>
    <w:rsid w:val="00231425"/>
    <w:rsid w:val="002324EE"/>
    <w:rsid w:val="00232B54"/>
    <w:rsid w:val="00233382"/>
    <w:rsid w:val="0023406F"/>
    <w:rsid w:val="002345D3"/>
    <w:rsid w:val="002359E0"/>
    <w:rsid w:val="00237047"/>
    <w:rsid w:val="00240670"/>
    <w:rsid w:val="00242FDA"/>
    <w:rsid w:val="00247357"/>
    <w:rsid w:val="002479DD"/>
    <w:rsid w:val="0025085B"/>
    <w:rsid w:val="002510A4"/>
    <w:rsid w:val="00251C08"/>
    <w:rsid w:val="00253F9D"/>
    <w:rsid w:val="00255A42"/>
    <w:rsid w:val="002574DF"/>
    <w:rsid w:val="00257A26"/>
    <w:rsid w:val="00257C3D"/>
    <w:rsid w:val="002611EE"/>
    <w:rsid w:val="00263899"/>
    <w:rsid w:val="002656B8"/>
    <w:rsid w:val="00265754"/>
    <w:rsid w:val="0026649A"/>
    <w:rsid w:val="00266947"/>
    <w:rsid w:val="00267674"/>
    <w:rsid w:val="002708AB"/>
    <w:rsid w:val="00270C6A"/>
    <w:rsid w:val="00270DFA"/>
    <w:rsid w:val="00275354"/>
    <w:rsid w:val="002757AC"/>
    <w:rsid w:val="00275E9F"/>
    <w:rsid w:val="0027624B"/>
    <w:rsid w:val="0027624C"/>
    <w:rsid w:val="0027675C"/>
    <w:rsid w:val="00276DD6"/>
    <w:rsid w:val="00280B25"/>
    <w:rsid w:val="0028491B"/>
    <w:rsid w:val="00285C0E"/>
    <w:rsid w:val="00286314"/>
    <w:rsid w:val="00286B69"/>
    <w:rsid w:val="00287140"/>
    <w:rsid w:val="00290CE3"/>
    <w:rsid w:val="00292211"/>
    <w:rsid w:val="00292219"/>
    <w:rsid w:val="00292C8D"/>
    <w:rsid w:val="00296147"/>
    <w:rsid w:val="002A543E"/>
    <w:rsid w:val="002A7A5B"/>
    <w:rsid w:val="002B12CD"/>
    <w:rsid w:val="002B157D"/>
    <w:rsid w:val="002B3397"/>
    <w:rsid w:val="002B437E"/>
    <w:rsid w:val="002B578B"/>
    <w:rsid w:val="002B5AEE"/>
    <w:rsid w:val="002B74A6"/>
    <w:rsid w:val="002C0321"/>
    <w:rsid w:val="002C10D6"/>
    <w:rsid w:val="002C399A"/>
    <w:rsid w:val="002C5C5B"/>
    <w:rsid w:val="002C669F"/>
    <w:rsid w:val="002C6A71"/>
    <w:rsid w:val="002C6C9F"/>
    <w:rsid w:val="002C6D93"/>
    <w:rsid w:val="002C6F00"/>
    <w:rsid w:val="002C740C"/>
    <w:rsid w:val="002D108C"/>
    <w:rsid w:val="002D2462"/>
    <w:rsid w:val="002D351D"/>
    <w:rsid w:val="002D3CBE"/>
    <w:rsid w:val="002D482D"/>
    <w:rsid w:val="002D6C97"/>
    <w:rsid w:val="002E01A9"/>
    <w:rsid w:val="002E0252"/>
    <w:rsid w:val="002E1318"/>
    <w:rsid w:val="002E1BA6"/>
    <w:rsid w:val="002E1F6C"/>
    <w:rsid w:val="002E4DBD"/>
    <w:rsid w:val="002E5F98"/>
    <w:rsid w:val="002F0BF9"/>
    <w:rsid w:val="002F132B"/>
    <w:rsid w:val="002F1710"/>
    <w:rsid w:val="002F237C"/>
    <w:rsid w:val="002F4EE5"/>
    <w:rsid w:val="002F6B79"/>
    <w:rsid w:val="002F7833"/>
    <w:rsid w:val="00301C06"/>
    <w:rsid w:val="0031070A"/>
    <w:rsid w:val="0031304E"/>
    <w:rsid w:val="00313A6D"/>
    <w:rsid w:val="00315359"/>
    <w:rsid w:val="0031611A"/>
    <w:rsid w:val="003162B1"/>
    <w:rsid w:val="00321C82"/>
    <w:rsid w:val="00322BE6"/>
    <w:rsid w:val="00324F55"/>
    <w:rsid w:val="003251BB"/>
    <w:rsid w:val="0032591F"/>
    <w:rsid w:val="00325D6D"/>
    <w:rsid w:val="0032605B"/>
    <w:rsid w:val="00326103"/>
    <w:rsid w:val="00327517"/>
    <w:rsid w:val="00331721"/>
    <w:rsid w:val="00332BD6"/>
    <w:rsid w:val="00333245"/>
    <w:rsid w:val="00335861"/>
    <w:rsid w:val="00335CC1"/>
    <w:rsid w:val="00337609"/>
    <w:rsid w:val="0034117B"/>
    <w:rsid w:val="00341808"/>
    <w:rsid w:val="00341AEC"/>
    <w:rsid w:val="00341B28"/>
    <w:rsid w:val="003426B3"/>
    <w:rsid w:val="003426FD"/>
    <w:rsid w:val="00342EAB"/>
    <w:rsid w:val="00343392"/>
    <w:rsid w:val="00345300"/>
    <w:rsid w:val="00345995"/>
    <w:rsid w:val="00345E1D"/>
    <w:rsid w:val="003501CB"/>
    <w:rsid w:val="0035024A"/>
    <w:rsid w:val="003506E4"/>
    <w:rsid w:val="003519C4"/>
    <w:rsid w:val="003536BE"/>
    <w:rsid w:val="00354757"/>
    <w:rsid w:val="00354800"/>
    <w:rsid w:val="003549C1"/>
    <w:rsid w:val="003557A8"/>
    <w:rsid w:val="0035663B"/>
    <w:rsid w:val="00357638"/>
    <w:rsid w:val="00364965"/>
    <w:rsid w:val="00364CA5"/>
    <w:rsid w:val="00366260"/>
    <w:rsid w:val="0036645E"/>
    <w:rsid w:val="0036654B"/>
    <w:rsid w:val="00366BA0"/>
    <w:rsid w:val="00371F40"/>
    <w:rsid w:val="003762C8"/>
    <w:rsid w:val="003770BB"/>
    <w:rsid w:val="003775AC"/>
    <w:rsid w:val="00380703"/>
    <w:rsid w:val="0038198A"/>
    <w:rsid w:val="003822FF"/>
    <w:rsid w:val="00382833"/>
    <w:rsid w:val="00392240"/>
    <w:rsid w:val="00392977"/>
    <w:rsid w:val="00396E8F"/>
    <w:rsid w:val="00396F4D"/>
    <w:rsid w:val="003A0845"/>
    <w:rsid w:val="003A1E15"/>
    <w:rsid w:val="003A302B"/>
    <w:rsid w:val="003A30B5"/>
    <w:rsid w:val="003A31CF"/>
    <w:rsid w:val="003A3405"/>
    <w:rsid w:val="003A5C75"/>
    <w:rsid w:val="003A6AC8"/>
    <w:rsid w:val="003B05F3"/>
    <w:rsid w:val="003B242B"/>
    <w:rsid w:val="003B30E9"/>
    <w:rsid w:val="003B5981"/>
    <w:rsid w:val="003B7168"/>
    <w:rsid w:val="003C051C"/>
    <w:rsid w:val="003C18C1"/>
    <w:rsid w:val="003C2546"/>
    <w:rsid w:val="003C254F"/>
    <w:rsid w:val="003C2CAE"/>
    <w:rsid w:val="003C3BB2"/>
    <w:rsid w:val="003C4086"/>
    <w:rsid w:val="003C47EB"/>
    <w:rsid w:val="003C7B6E"/>
    <w:rsid w:val="003D0AF3"/>
    <w:rsid w:val="003D1B35"/>
    <w:rsid w:val="003D1BBB"/>
    <w:rsid w:val="003D2019"/>
    <w:rsid w:val="003D2322"/>
    <w:rsid w:val="003D356C"/>
    <w:rsid w:val="003D59C2"/>
    <w:rsid w:val="003D6280"/>
    <w:rsid w:val="003D6AAC"/>
    <w:rsid w:val="003E07B1"/>
    <w:rsid w:val="003E15E6"/>
    <w:rsid w:val="003E24B8"/>
    <w:rsid w:val="003E6B9B"/>
    <w:rsid w:val="003E6F15"/>
    <w:rsid w:val="003E7DB3"/>
    <w:rsid w:val="003F03D9"/>
    <w:rsid w:val="003F4269"/>
    <w:rsid w:val="003F4D61"/>
    <w:rsid w:val="003F5D77"/>
    <w:rsid w:val="003F62AC"/>
    <w:rsid w:val="004004E0"/>
    <w:rsid w:val="00400A15"/>
    <w:rsid w:val="004018A4"/>
    <w:rsid w:val="004062E0"/>
    <w:rsid w:val="0040754D"/>
    <w:rsid w:val="004075ED"/>
    <w:rsid w:val="00407859"/>
    <w:rsid w:val="00410A52"/>
    <w:rsid w:val="00414CC6"/>
    <w:rsid w:val="0041654B"/>
    <w:rsid w:val="0041777C"/>
    <w:rsid w:val="00417B52"/>
    <w:rsid w:val="004202D7"/>
    <w:rsid w:val="00420819"/>
    <w:rsid w:val="00422806"/>
    <w:rsid w:val="00427CEA"/>
    <w:rsid w:val="00436760"/>
    <w:rsid w:val="004379D5"/>
    <w:rsid w:val="00442318"/>
    <w:rsid w:val="00442678"/>
    <w:rsid w:val="004427C0"/>
    <w:rsid w:val="004437AA"/>
    <w:rsid w:val="004441A7"/>
    <w:rsid w:val="00444CB8"/>
    <w:rsid w:val="00444E3D"/>
    <w:rsid w:val="0044623A"/>
    <w:rsid w:val="00447D35"/>
    <w:rsid w:val="0045165E"/>
    <w:rsid w:val="00451B08"/>
    <w:rsid w:val="00451D12"/>
    <w:rsid w:val="00451FAB"/>
    <w:rsid w:val="0045247B"/>
    <w:rsid w:val="00453A78"/>
    <w:rsid w:val="00453A97"/>
    <w:rsid w:val="00454CD4"/>
    <w:rsid w:val="00454CEE"/>
    <w:rsid w:val="00454DDD"/>
    <w:rsid w:val="00457307"/>
    <w:rsid w:val="004577A5"/>
    <w:rsid w:val="004579E4"/>
    <w:rsid w:val="004605FD"/>
    <w:rsid w:val="004617CE"/>
    <w:rsid w:val="004620BF"/>
    <w:rsid w:val="0046329A"/>
    <w:rsid w:val="0046465A"/>
    <w:rsid w:val="00465F77"/>
    <w:rsid w:val="0046713A"/>
    <w:rsid w:val="00471249"/>
    <w:rsid w:val="004717A7"/>
    <w:rsid w:val="0047235D"/>
    <w:rsid w:val="004731DF"/>
    <w:rsid w:val="00474EC6"/>
    <w:rsid w:val="00477228"/>
    <w:rsid w:val="004808A3"/>
    <w:rsid w:val="0048136F"/>
    <w:rsid w:val="00481DB3"/>
    <w:rsid w:val="00482573"/>
    <w:rsid w:val="0048353D"/>
    <w:rsid w:val="0048366E"/>
    <w:rsid w:val="00484142"/>
    <w:rsid w:val="0048442D"/>
    <w:rsid w:val="00485100"/>
    <w:rsid w:val="00485CE9"/>
    <w:rsid w:val="004867EA"/>
    <w:rsid w:val="00486DD3"/>
    <w:rsid w:val="004873C0"/>
    <w:rsid w:val="0049283F"/>
    <w:rsid w:val="004929B4"/>
    <w:rsid w:val="00493FDE"/>
    <w:rsid w:val="00495B63"/>
    <w:rsid w:val="0049605E"/>
    <w:rsid w:val="00497ECD"/>
    <w:rsid w:val="004A03B9"/>
    <w:rsid w:val="004A059F"/>
    <w:rsid w:val="004A17CB"/>
    <w:rsid w:val="004A369A"/>
    <w:rsid w:val="004A3E82"/>
    <w:rsid w:val="004A5E29"/>
    <w:rsid w:val="004A7B0B"/>
    <w:rsid w:val="004A7D4F"/>
    <w:rsid w:val="004B0A52"/>
    <w:rsid w:val="004B3FCB"/>
    <w:rsid w:val="004B4AAE"/>
    <w:rsid w:val="004B5A72"/>
    <w:rsid w:val="004B5EF2"/>
    <w:rsid w:val="004C0C12"/>
    <w:rsid w:val="004C1C7E"/>
    <w:rsid w:val="004C393F"/>
    <w:rsid w:val="004C3D92"/>
    <w:rsid w:val="004C5760"/>
    <w:rsid w:val="004C606A"/>
    <w:rsid w:val="004C6359"/>
    <w:rsid w:val="004C6B40"/>
    <w:rsid w:val="004C719A"/>
    <w:rsid w:val="004D30EB"/>
    <w:rsid w:val="004D3A72"/>
    <w:rsid w:val="004D514A"/>
    <w:rsid w:val="004D5950"/>
    <w:rsid w:val="004E0486"/>
    <w:rsid w:val="004E1ED5"/>
    <w:rsid w:val="004E224C"/>
    <w:rsid w:val="004E2720"/>
    <w:rsid w:val="004E41C4"/>
    <w:rsid w:val="004E5455"/>
    <w:rsid w:val="004E5F02"/>
    <w:rsid w:val="004E6395"/>
    <w:rsid w:val="004E718E"/>
    <w:rsid w:val="004E78CF"/>
    <w:rsid w:val="004E7AEC"/>
    <w:rsid w:val="004F1791"/>
    <w:rsid w:val="004F1809"/>
    <w:rsid w:val="004F1C0A"/>
    <w:rsid w:val="004F3C9B"/>
    <w:rsid w:val="004F3CC4"/>
    <w:rsid w:val="004F52AA"/>
    <w:rsid w:val="005003D0"/>
    <w:rsid w:val="00501388"/>
    <w:rsid w:val="0050417D"/>
    <w:rsid w:val="0050450C"/>
    <w:rsid w:val="0050538C"/>
    <w:rsid w:val="00505D17"/>
    <w:rsid w:val="00505EE4"/>
    <w:rsid w:val="00507CBE"/>
    <w:rsid w:val="00510318"/>
    <w:rsid w:val="00510FDF"/>
    <w:rsid w:val="00511E1A"/>
    <w:rsid w:val="0051265B"/>
    <w:rsid w:val="005126BA"/>
    <w:rsid w:val="0051284F"/>
    <w:rsid w:val="005135E1"/>
    <w:rsid w:val="00513CC3"/>
    <w:rsid w:val="00514B85"/>
    <w:rsid w:val="005168DB"/>
    <w:rsid w:val="00517EF6"/>
    <w:rsid w:val="005230F1"/>
    <w:rsid w:val="005234A2"/>
    <w:rsid w:val="0052460D"/>
    <w:rsid w:val="00524D13"/>
    <w:rsid w:val="0052509E"/>
    <w:rsid w:val="00525527"/>
    <w:rsid w:val="00526354"/>
    <w:rsid w:val="00526AE6"/>
    <w:rsid w:val="00526E3F"/>
    <w:rsid w:val="00527901"/>
    <w:rsid w:val="00527CC1"/>
    <w:rsid w:val="005307DA"/>
    <w:rsid w:val="005334A9"/>
    <w:rsid w:val="00535A58"/>
    <w:rsid w:val="00535E46"/>
    <w:rsid w:val="00541846"/>
    <w:rsid w:val="0054412A"/>
    <w:rsid w:val="00545382"/>
    <w:rsid w:val="00546878"/>
    <w:rsid w:val="00547024"/>
    <w:rsid w:val="0055252F"/>
    <w:rsid w:val="00553470"/>
    <w:rsid w:val="0055461A"/>
    <w:rsid w:val="00554CEB"/>
    <w:rsid w:val="00557DFA"/>
    <w:rsid w:val="005602CB"/>
    <w:rsid w:val="005602DE"/>
    <w:rsid w:val="00560824"/>
    <w:rsid w:val="005608CA"/>
    <w:rsid w:val="005612FF"/>
    <w:rsid w:val="005661F7"/>
    <w:rsid w:val="0056715C"/>
    <w:rsid w:val="00567198"/>
    <w:rsid w:val="00570071"/>
    <w:rsid w:val="00571588"/>
    <w:rsid w:val="0057187F"/>
    <w:rsid w:val="00571AD4"/>
    <w:rsid w:val="00572CA5"/>
    <w:rsid w:val="005759C2"/>
    <w:rsid w:val="0057626B"/>
    <w:rsid w:val="00576BF7"/>
    <w:rsid w:val="005847CC"/>
    <w:rsid w:val="005859B2"/>
    <w:rsid w:val="005865E8"/>
    <w:rsid w:val="00590709"/>
    <w:rsid w:val="005911C4"/>
    <w:rsid w:val="00591633"/>
    <w:rsid w:val="00591D07"/>
    <w:rsid w:val="0059492F"/>
    <w:rsid w:val="005957CB"/>
    <w:rsid w:val="00595C71"/>
    <w:rsid w:val="00597174"/>
    <w:rsid w:val="005978EB"/>
    <w:rsid w:val="005A004C"/>
    <w:rsid w:val="005A0121"/>
    <w:rsid w:val="005A04EA"/>
    <w:rsid w:val="005A37D8"/>
    <w:rsid w:val="005A3A1F"/>
    <w:rsid w:val="005B1A4F"/>
    <w:rsid w:val="005B2E98"/>
    <w:rsid w:val="005B54B5"/>
    <w:rsid w:val="005B6730"/>
    <w:rsid w:val="005B6EC4"/>
    <w:rsid w:val="005B7544"/>
    <w:rsid w:val="005B7A50"/>
    <w:rsid w:val="005C0A91"/>
    <w:rsid w:val="005C2461"/>
    <w:rsid w:val="005C24EF"/>
    <w:rsid w:val="005C34C8"/>
    <w:rsid w:val="005C3869"/>
    <w:rsid w:val="005C3C75"/>
    <w:rsid w:val="005C5EC1"/>
    <w:rsid w:val="005C7273"/>
    <w:rsid w:val="005C7A5A"/>
    <w:rsid w:val="005D35DE"/>
    <w:rsid w:val="005D43BE"/>
    <w:rsid w:val="005D5697"/>
    <w:rsid w:val="005D60F2"/>
    <w:rsid w:val="005D6EAF"/>
    <w:rsid w:val="005E01ED"/>
    <w:rsid w:val="005E4069"/>
    <w:rsid w:val="005E5C86"/>
    <w:rsid w:val="005F0F30"/>
    <w:rsid w:val="005F10C3"/>
    <w:rsid w:val="00600226"/>
    <w:rsid w:val="00601C45"/>
    <w:rsid w:val="00601CAC"/>
    <w:rsid w:val="0060237F"/>
    <w:rsid w:val="006053DE"/>
    <w:rsid w:val="00605556"/>
    <w:rsid w:val="00605CB3"/>
    <w:rsid w:val="0060662E"/>
    <w:rsid w:val="00606AF7"/>
    <w:rsid w:val="0060745D"/>
    <w:rsid w:val="0060796D"/>
    <w:rsid w:val="0061028C"/>
    <w:rsid w:val="00611AAE"/>
    <w:rsid w:val="00612BDC"/>
    <w:rsid w:val="006138E0"/>
    <w:rsid w:val="006147DC"/>
    <w:rsid w:val="00616A5F"/>
    <w:rsid w:val="0062027B"/>
    <w:rsid w:val="00620535"/>
    <w:rsid w:val="00627EDC"/>
    <w:rsid w:val="00632479"/>
    <w:rsid w:val="00633A2E"/>
    <w:rsid w:val="00635100"/>
    <w:rsid w:val="00635728"/>
    <w:rsid w:val="00635D13"/>
    <w:rsid w:val="0063618B"/>
    <w:rsid w:val="00636CBA"/>
    <w:rsid w:val="00640D9B"/>
    <w:rsid w:val="0064228A"/>
    <w:rsid w:val="006425C1"/>
    <w:rsid w:val="00645098"/>
    <w:rsid w:val="00645A5B"/>
    <w:rsid w:val="0064623E"/>
    <w:rsid w:val="00650A8E"/>
    <w:rsid w:val="00653197"/>
    <w:rsid w:val="00655ED2"/>
    <w:rsid w:val="00656E0B"/>
    <w:rsid w:val="00657B02"/>
    <w:rsid w:val="00661573"/>
    <w:rsid w:val="00661B00"/>
    <w:rsid w:val="00663396"/>
    <w:rsid w:val="00664C4A"/>
    <w:rsid w:val="00666179"/>
    <w:rsid w:val="00666D87"/>
    <w:rsid w:val="006716D1"/>
    <w:rsid w:val="00672A9C"/>
    <w:rsid w:val="00681220"/>
    <w:rsid w:val="006825A8"/>
    <w:rsid w:val="00687E2C"/>
    <w:rsid w:val="006910DB"/>
    <w:rsid w:val="00692013"/>
    <w:rsid w:val="006941EE"/>
    <w:rsid w:val="00694775"/>
    <w:rsid w:val="006950DD"/>
    <w:rsid w:val="0069594B"/>
    <w:rsid w:val="00697389"/>
    <w:rsid w:val="006A0822"/>
    <w:rsid w:val="006A1E99"/>
    <w:rsid w:val="006A31F8"/>
    <w:rsid w:val="006B0498"/>
    <w:rsid w:val="006B1A10"/>
    <w:rsid w:val="006B1D60"/>
    <w:rsid w:val="006B295B"/>
    <w:rsid w:val="006B6491"/>
    <w:rsid w:val="006B65C6"/>
    <w:rsid w:val="006B7217"/>
    <w:rsid w:val="006B7839"/>
    <w:rsid w:val="006B790E"/>
    <w:rsid w:val="006C090C"/>
    <w:rsid w:val="006C0D96"/>
    <w:rsid w:val="006C21EB"/>
    <w:rsid w:val="006C2C1C"/>
    <w:rsid w:val="006C49B5"/>
    <w:rsid w:val="006C4A7A"/>
    <w:rsid w:val="006C6A89"/>
    <w:rsid w:val="006C6C50"/>
    <w:rsid w:val="006C77D3"/>
    <w:rsid w:val="006C7BA3"/>
    <w:rsid w:val="006C7EB4"/>
    <w:rsid w:val="006D0B3B"/>
    <w:rsid w:val="006D2BF6"/>
    <w:rsid w:val="006D3C62"/>
    <w:rsid w:val="006D4A69"/>
    <w:rsid w:val="006D517D"/>
    <w:rsid w:val="006D6073"/>
    <w:rsid w:val="006D6D05"/>
    <w:rsid w:val="006D7EFC"/>
    <w:rsid w:val="006E0820"/>
    <w:rsid w:val="006E0A75"/>
    <w:rsid w:val="006E40C9"/>
    <w:rsid w:val="006E441A"/>
    <w:rsid w:val="006E46B9"/>
    <w:rsid w:val="006E4DF7"/>
    <w:rsid w:val="006E5424"/>
    <w:rsid w:val="006E70B6"/>
    <w:rsid w:val="006E7555"/>
    <w:rsid w:val="006E75DC"/>
    <w:rsid w:val="006F031E"/>
    <w:rsid w:val="006F113E"/>
    <w:rsid w:val="006F15F2"/>
    <w:rsid w:val="006F2271"/>
    <w:rsid w:val="006F2A5C"/>
    <w:rsid w:val="006F3CF7"/>
    <w:rsid w:val="006F3CFD"/>
    <w:rsid w:val="006F4F38"/>
    <w:rsid w:val="006F50FA"/>
    <w:rsid w:val="00701C42"/>
    <w:rsid w:val="00704C80"/>
    <w:rsid w:val="00706CA5"/>
    <w:rsid w:val="00706FCA"/>
    <w:rsid w:val="0070748B"/>
    <w:rsid w:val="00707E87"/>
    <w:rsid w:val="0071003C"/>
    <w:rsid w:val="00710613"/>
    <w:rsid w:val="007114B0"/>
    <w:rsid w:val="007119BA"/>
    <w:rsid w:val="00711F8D"/>
    <w:rsid w:val="0071238A"/>
    <w:rsid w:val="00713D7B"/>
    <w:rsid w:val="00715284"/>
    <w:rsid w:val="00720D81"/>
    <w:rsid w:val="0072158B"/>
    <w:rsid w:val="00721F89"/>
    <w:rsid w:val="00725769"/>
    <w:rsid w:val="00725E44"/>
    <w:rsid w:val="00727D7C"/>
    <w:rsid w:val="00731AB4"/>
    <w:rsid w:val="007324DE"/>
    <w:rsid w:val="00732D14"/>
    <w:rsid w:val="00735F1D"/>
    <w:rsid w:val="00744CC3"/>
    <w:rsid w:val="0074738E"/>
    <w:rsid w:val="00751BFF"/>
    <w:rsid w:val="00753FB1"/>
    <w:rsid w:val="0075451A"/>
    <w:rsid w:val="007559C5"/>
    <w:rsid w:val="00755BD9"/>
    <w:rsid w:val="00755C5C"/>
    <w:rsid w:val="00756B7A"/>
    <w:rsid w:val="0076087A"/>
    <w:rsid w:val="007610EE"/>
    <w:rsid w:val="00761A16"/>
    <w:rsid w:val="007674DE"/>
    <w:rsid w:val="00767D4B"/>
    <w:rsid w:val="007702AC"/>
    <w:rsid w:val="00770CEA"/>
    <w:rsid w:val="007725F1"/>
    <w:rsid w:val="00774FE3"/>
    <w:rsid w:val="00775141"/>
    <w:rsid w:val="00776087"/>
    <w:rsid w:val="00780BF8"/>
    <w:rsid w:val="00780D24"/>
    <w:rsid w:val="00781805"/>
    <w:rsid w:val="007821CB"/>
    <w:rsid w:val="007826B4"/>
    <w:rsid w:val="007830F4"/>
    <w:rsid w:val="00783CEC"/>
    <w:rsid w:val="007859B8"/>
    <w:rsid w:val="00786B64"/>
    <w:rsid w:val="007874B8"/>
    <w:rsid w:val="00790A10"/>
    <w:rsid w:val="00792398"/>
    <w:rsid w:val="00795398"/>
    <w:rsid w:val="00795EC1"/>
    <w:rsid w:val="00797913"/>
    <w:rsid w:val="007A1664"/>
    <w:rsid w:val="007A1AC6"/>
    <w:rsid w:val="007A5D72"/>
    <w:rsid w:val="007A62EC"/>
    <w:rsid w:val="007A6DFE"/>
    <w:rsid w:val="007A780A"/>
    <w:rsid w:val="007B075F"/>
    <w:rsid w:val="007B1874"/>
    <w:rsid w:val="007B6F62"/>
    <w:rsid w:val="007B7CCC"/>
    <w:rsid w:val="007C1AAD"/>
    <w:rsid w:val="007C1B00"/>
    <w:rsid w:val="007C2F6F"/>
    <w:rsid w:val="007C3763"/>
    <w:rsid w:val="007C42D1"/>
    <w:rsid w:val="007C44A1"/>
    <w:rsid w:val="007C5A25"/>
    <w:rsid w:val="007C68AF"/>
    <w:rsid w:val="007C6C10"/>
    <w:rsid w:val="007D24D3"/>
    <w:rsid w:val="007D2D98"/>
    <w:rsid w:val="007D5AD1"/>
    <w:rsid w:val="007E03AF"/>
    <w:rsid w:val="007E0A18"/>
    <w:rsid w:val="007E197D"/>
    <w:rsid w:val="007E4308"/>
    <w:rsid w:val="007E4675"/>
    <w:rsid w:val="007E4DA6"/>
    <w:rsid w:val="007E597B"/>
    <w:rsid w:val="007E6BC8"/>
    <w:rsid w:val="007E7B25"/>
    <w:rsid w:val="007F32D9"/>
    <w:rsid w:val="007F4EF1"/>
    <w:rsid w:val="007F6DD6"/>
    <w:rsid w:val="00800374"/>
    <w:rsid w:val="00800F8D"/>
    <w:rsid w:val="008016B5"/>
    <w:rsid w:val="00801D30"/>
    <w:rsid w:val="0080242C"/>
    <w:rsid w:val="00804F8D"/>
    <w:rsid w:val="00806C0B"/>
    <w:rsid w:val="008079B6"/>
    <w:rsid w:val="0081356B"/>
    <w:rsid w:val="00814018"/>
    <w:rsid w:val="0081467B"/>
    <w:rsid w:val="00815A55"/>
    <w:rsid w:val="008219A3"/>
    <w:rsid w:val="0082265A"/>
    <w:rsid w:val="008240C2"/>
    <w:rsid w:val="00824C9A"/>
    <w:rsid w:val="008255E0"/>
    <w:rsid w:val="008277D8"/>
    <w:rsid w:val="00830C5F"/>
    <w:rsid w:val="0083171D"/>
    <w:rsid w:val="00831F3E"/>
    <w:rsid w:val="008322B8"/>
    <w:rsid w:val="0083333C"/>
    <w:rsid w:val="008342E0"/>
    <w:rsid w:val="008355E9"/>
    <w:rsid w:val="008356AF"/>
    <w:rsid w:val="008357EF"/>
    <w:rsid w:val="00841434"/>
    <w:rsid w:val="00843313"/>
    <w:rsid w:val="00843F6C"/>
    <w:rsid w:val="00850FF9"/>
    <w:rsid w:val="00851249"/>
    <w:rsid w:val="008516CB"/>
    <w:rsid w:val="00852477"/>
    <w:rsid w:val="008614EF"/>
    <w:rsid w:val="008636B9"/>
    <w:rsid w:val="008636DC"/>
    <w:rsid w:val="00863AB0"/>
    <w:rsid w:val="008658B1"/>
    <w:rsid w:val="0087034B"/>
    <w:rsid w:val="0087081B"/>
    <w:rsid w:val="00872B97"/>
    <w:rsid w:val="00873C54"/>
    <w:rsid w:val="0087525E"/>
    <w:rsid w:val="00875DD0"/>
    <w:rsid w:val="00881F8F"/>
    <w:rsid w:val="00882DD8"/>
    <w:rsid w:val="00883928"/>
    <w:rsid w:val="00886F6A"/>
    <w:rsid w:val="00890AB4"/>
    <w:rsid w:val="008926C5"/>
    <w:rsid w:val="00893445"/>
    <w:rsid w:val="008A311A"/>
    <w:rsid w:val="008A5C74"/>
    <w:rsid w:val="008B1319"/>
    <w:rsid w:val="008B25E7"/>
    <w:rsid w:val="008B2FE2"/>
    <w:rsid w:val="008B3AC3"/>
    <w:rsid w:val="008B42E7"/>
    <w:rsid w:val="008B679A"/>
    <w:rsid w:val="008B6CDE"/>
    <w:rsid w:val="008C19BA"/>
    <w:rsid w:val="008C1AC9"/>
    <w:rsid w:val="008C27A3"/>
    <w:rsid w:val="008C43F7"/>
    <w:rsid w:val="008C4D02"/>
    <w:rsid w:val="008C5B0A"/>
    <w:rsid w:val="008C6E0F"/>
    <w:rsid w:val="008D06EB"/>
    <w:rsid w:val="008D4FB7"/>
    <w:rsid w:val="008D512C"/>
    <w:rsid w:val="008D525D"/>
    <w:rsid w:val="008D626A"/>
    <w:rsid w:val="008E15E0"/>
    <w:rsid w:val="008E3561"/>
    <w:rsid w:val="008E39D9"/>
    <w:rsid w:val="008E7A0B"/>
    <w:rsid w:val="008F0448"/>
    <w:rsid w:val="008F159F"/>
    <w:rsid w:val="008F25E3"/>
    <w:rsid w:val="008F28D6"/>
    <w:rsid w:val="008F4CC2"/>
    <w:rsid w:val="008F58B3"/>
    <w:rsid w:val="008F6248"/>
    <w:rsid w:val="00900076"/>
    <w:rsid w:val="009026FC"/>
    <w:rsid w:val="00903256"/>
    <w:rsid w:val="009051B1"/>
    <w:rsid w:val="00910421"/>
    <w:rsid w:val="00910A0D"/>
    <w:rsid w:val="00911683"/>
    <w:rsid w:val="00912129"/>
    <w:rsid w:val="009128B2"/>
    <w:rsid w:val="00912E80"/>
    <w:rsid w:val="009142D3"/>
    <w:rsid w:val="00914EE0"/>
    <w:rsid w:val="0091591D"/>
    <w:rsid w:val="0091606B"/>
    <w:rsid w:val="00917FDD"/>
    <w:rsid w:val="00920213"/>
    <w:rsid w:val="0092021B"/>
    <w:rsid w:val="00921B9B"/>
    <w:rsid w:val="00924675"/>
    <w:rsid w:val="00925DA9"/>
    <w:rsid w:val="00927292"/>
    <w:rsid w:val="0092790A"/>
    <w:rsid w:val="009309A0"/>
    <w:rsid w:val="009322FE"/>
    <w:rsid w:val="009335E7"/>
    <w:rsid w:val="00933C2C"/>
    <w:rsid w:val="009403B9"/>
    <w:rsid w:val="009416BD"/>
    <w:rsid w:val="0094212B"/>
    <w:rsid w:val="009433DD"/>
    <w:rsid w:val="0094428A"/>
    <w:rsid w:val="00944776"/>
    <w:rsid w:val="00946B38"/>
    <w:rsid w:val="00954583"/>
    <w:rsid w:val="00954C5E"/>
    <w:rsid w:val="00955EF1"/>
    <w:rsid w:val="00956071"/>
    <w:rsid w:val="009572FB"/>
    <w:rsid w:val="00957C68"/>
    <w:rsid w:val="00960964"/>
    <w:rsid w:val="00960DC4"/>
    <w:rsid w:val="00961AA8"/>
    <w:rsid w:val="009640C4"/>
    <w:rsid w:val="00964B39"/>
    <w:rsid w:val="009660B0"/>
    <w:rsid w:val="00966D43"/>
    <w:rsid w:val="00967354"/>
    <w:rsid w:val="009710C1"/>
    <w:rsid w:val="00971A0E"/>
    <w:rsid w:val="009725EB"/>
    <w:rsid w:val="00972823"/>
    <w:rsid w:val="009731DB"/>
    <w:rsid w:val="0097363A"/>
    <w:rsid w:val="009749F1"/>
    <w:rsid w:val="00976D57"/>
    <w:rsid w:val="009800BD"/>
    <w:rsid w:val="009816C5"/>
    <w:rsid w:val="00984027"/>
    <w:rsid w:val="00984621"/>
    <w:rsid w:val="00987214"/>
    <w:rsid w:val="00991F18"/>
    <w:rsid w:val="00994529"/>
    <w:rsid w:val="00996F4F"/>
    <w:rsid w:val="00997786"/>
    <w:rsid w:val="009A0989"/>
    <w:rsid w:val="009A1A10"/>
    <w:rsid w:val="009A2F37"/>
    <w:rsid w:val="009A3BA2"/>
    <w:rsid w:val="009A4579"/>
    <w:rsid w:val="009A5337"/>
    <w:rsid w:val="009B2F7B"/>
    <w:rsid w:val="009B45FE"/>
    <w:rsid w:val="009B4F2B"/>
    <w:rsid w:val="009B6291"/>
    <w:rsid w:val="009C1947"/>
    <w:rsid w:val="009C1B8A"/>
    <w:rsid w:val="009C1C45"/>
    <w:rsid w:val="009C4061"/>
    <w:rsid w:val="009C4332"/>
    <w:rsid w:val="009C5304"/>
    <w:rsid w:val="009D1731"/>
    <w:rsid w:val="009D1D97"/>
    <w:rsid w:val="009D28DB"/>
    <w:rsid w:val="009D2BFF"/>
    <w:rsid w:val="009D5BB3"/>
    <w:rsid w:val="009D75D5"/>
    <w:rsid w:val="009D7C64"/>
    <w:rsid w:val="009E25F1"/>
    <w:rsid w:val="009E6B6B"/>
    <w:rsid w:val="009F146E"/>
    <w:rsid w:val="009F1BF3"/>
    <w:rsid w:val="009F4600"/>
    <w:rsid w:val="009F6DEE"/>
    <w:rsid w:val="009F7CC7"/>
    <w:rsid w:val="00A02E23"/>
    <w:rsid w:val="00A055B8"/>
    <w:rsid w:val="00A0686F"/>
    <w:rsid w:val="00A06873"/>
    <w:rsid w:val="00A06F8C"/>
    <w:rsid w:val="00A14074"/>
    <w:rsid w:val="00A15DCE"/>
    <w:rsid w:val="00A161EA"/>
    <w:rsid w:val="00A16D96"/>
    <w:rsid w:val="00A17425"/>
    <w:rsid w:val="00A20053"/>
    <w:rsid w:val="00A227C3"/>
    <w:rsid w:val="00A253F8"/>
    <w:rsid w:val="00A264C7"/>
    <w:rsid w:val="00A27E8A"/>
    <w:rsid w:val="00A3066C"/>
    <w:rsid w:val="00A31929"/>
    <w:rsid w:val="00A31F38"/>
    <w:rsid w:val="00A325F7"/>
    <w:rsid w:val="00A32A6A"/>
    <w:rsid w:val="00A34D4D"/>
    <w:rsid w:val="00A35D40"/>
    <w:rsid w:val="00A364F1"/>
    <w:rsid w:val="00A37342"/>
    <w:rsid w:val="00A4554F"/>
    <w:rsid w:val="00A457DA"/>
    <w:rsid w:val="00A46B4A"/>
    <w:rsid w:val="00A513F9"/>
    <w:rsid w:val="00A51ADB"/>
    <w:rsid w:val="00A52A22"/>
    <w:rsid w:val="00A54932"/>
    <w:rsid w:val="00A54F26"/>
    <w:rsid w:val="00A574E9"/>
    <w:rsid w:val="00A57917"/>
    <w:rsid w:val="00A57E3C"/>
    <w:rsid w:val="00A60039"/>
    <w:rsid w:val="00A62EAE"/>
    <w:rsid w:val="00A635D8"/>
    <w:rsid w:val="00A646D5"/>
    <w:rsid w:val="00A6711F"/>
    <w:rsid w:val="00A673EC"/>
    <w:rsid w:val="00A70555"/>
    <w:rsid w:val="00A71A92"/>
    <w:rsid w:val="00A7215C"/>
    <w:rsid w:val="00A74466"/>
    <w:rsid w:val="00A76EE0"/>
    <w:rsid w:val="00A773BE"/>
    <w:rsid w:val="00A778E3"/>
    <w:rsid w:val="00A7794E"/>
    <w:rsid w:val="00A81863"/>
    <w:rsid w:val="00A83A3B"/>
    <w:rsid w:val="00A84D75"/>
    <w:rsid w:val="00A90DC5"/>
    <w:rsid w:val="00A90ED4"/>
    <w:rsid w:val="00A9181D"/>
    <w:rsid w:val="00A92687"/>
    <w:rsid w:val="00A92713"/>
    <w:rsid w:val="00A93F24"/>
    <w:rsid w:val="00A951EB"/>
    <w:rsid w:val="00A979CB"/>
    <w:rsid w:val="00A97C29"/>
    <w:rsid w:val="00AA41A0"/>
    <w:rsid w:val="00AA4887"/>
    <w:rsid w:val="00AA4932"/>
    <w:rsid w:val="00AA71E5"/>
    <w:rsid w:val="00AB0A4E"/>
    <w:rsid w:val="00AB0C9C"/>
    <w:rsid w:val="00AB2838"/>
    <w:rsid w:val="00AB3066"/>
    <w:rsid w:val="00AB3D5F"/>
    <w:rsid w:val="00AB4FF0"/>
    <w:rsid w:val="00AB5B03"/>
    <w:rsid w:val="00AB6147"/>
    <w:rsid w:val="00AC268A"/>
    <w:rsid w:val="00AC2C6A"/>
    <w:rsid w:val="00AC3CF0"/>
    <w:rsid w:val="00AC42C0"/>
    <w:rsid w:val="00AC7B67"/>
    <w:rsid w:val="00AD0215"/>
    <w:rsid w:val="00AD0321"/>
    <w:rsid w:val="00AD36A5"/>
    <w:rsid w:val="00AD4C17"/>
    <w:rsid w:val="00AD549A"/>
    <w:rsid w:val="00AD5857"/>
    <w:rsid w:val="00AD6BFB"/>
    <w:rsid w:val="00AE0A6F"/>
    <w:rsid w:val="00AE31CB"/>
    <w:rsid w:val="00AE4B59"/>
    <w:rsid w:val="00AE5BA2"/>
    <w:rsid w:val="00AE70B9"/>
    <w:rsid w:val="00AF0A6F"/>
    <w:rsid w:val="00AF265E"/>
    <w:rsid w:val="00AF45D3"/>
    <w:rsid w:val="00AF5089"/>
    <w:rsid w:val="00AF7D72"/>
    <w:rsid w:val="00B02076"/>
    <w:rsid w:val="00B02106"/>
    <w:rsid w:val="00B05110"/>
    <w:rsid w:val="00B057D9"/>
    <w:rsid w:val="00B06AEC"/>
    <w:rsid w:val="00B07B44"/>
    <w:rsid w:val="00B14883"/>
    <w:rsid w:val="00B1496A"/>
    <w:rsid w:val="00B170BC"/>
    <w:rsid w:val="00B172E4"/>
    <w:rsid w:val="00B20259"/>
    <w:rsid w:val="00B20B7C"/>
    <w:rsid w:val="00B20F7E"/>
    <w:rsid w:val="00B2397A"/>
    <w:rsid w:val="00B26D3A"/>
    <w:rsid w:val="00B30F9C"/>
    <w:rsid w:val="00B31B63"/>
    <w:rsid w:val="00B322F4"/>
    <w:rsid w:val="00B32485"/>
    <w:rsid w:val="00B3287D"/>
    <w:rsid w:val="00B33FBE"/>
    <w:rsid w:val="00B3483C"/>
    <w:rsid w:val="00B35694"/>
    <w:rsid w:val="00B362A8"/>
    <w:rsid w:val="00B37AC1"/>
    <w:rsid w:val="00B41754"/>
    <w:rsid w:val="00B43088"/>
    <w:rsid w:val="00B43302"/>
    <w:rsid w:val="00B473F0"/>
    <w:rsid w:val="00B47DBF"/>
    <w:rsid w:val="00B505DB"/>
    <w:rsid w:val="00B5075F"/>
    <w:rsid w:val="00B510B1"/>
    <w:rsid w:val="00B511E9"/>
    <w:rsid w:val="00B5290C"/>
    <w:rsid w:val="00B53B35"/>
    <w:rsid w:val="00B5459F"/>
    <w:rsid w:val="00B551CE"/>
    <w:rsid w:val="00B56FF7"/>
    <w:rsid w:val="00B6030C"/>
    <w:rsid w:val="00B62F03"/>
    <w:rsid w:val="00B636FF"/>
    <w:rsid w:val="00B64AAC"/>
    <w:rsid w:val="00B700FA"/>
    <w:rsid w:val="00B7389C"/>
    <w:rsid w:val="00B73ED4"/>
    <w:rsid w:val="00B741E8"/>
    <w:rsid w:val="00B760A8"/>
    <w:rsid w:val="00B7625A"/>
    <w:rsid w:val="00B77D89"/>
    <w:rsid w:val="00B8001E"/>
    <w:rsid w:val="00B834FE"/>
    <w:rsid w:val="00B83714"/>
    <w:rsid w:val="00B85815"/>
    <w:rsid w:val="00B860A7"/>
    <w:rsid w:val="00B918DE"/>
    <w:rsid w:val="00B92B2D"/>
    <w:rsid w:val="00B971DB"/>
    <w:rsid w:val="00B973A4"/>
    <w:rsid w:val="00B97716"/>
    <w:rsid w:val="00B977A5"/>
    <w:rsid w:val="00BA1223"/>
    <w:rsid w:val="00BA1F2C"/>
    <w:rsid w:val="00BA3092"/>
    <w:rsid w:val="00BA30E8"/>
    <w:rsid w:val="00BA4832"/>
    <w:rsid w:val="00BA622A"/>
    <w:rsid w:val="00BB1475"/>
    <w:rsid w:val="00BB1BA2"/>
    <w:rsid w:val="00BB34B3"/>
    <w:rsid w:val="00BB3818"/>
    <w:rsid w:val="00BC0B0E"/>
    <w:rsid w:val="00BC107C"/>
    <w:rsid w:val="00BC35D7"/>
    <w:rsid w:val="00BC45C5"/>
    <w:rsid w:val="00BC4DCB"/>
    <w:rsid w:val="00BC5ED3"/>
    <w:rsid w:val="00BD097C"/>
    <w:rsid w:val="00BD1C6B"/>
    <w:rsid w:val="00BD2705"/>
    <w:rsid w:val="00BD3DD8"/>
    <w:rsid w:val="00BD5DB8"/>
    <w:rsid w:val="00BD7675"/>
    <w:rsid w:val="00BE06F4"/>
    <w:rsid w:val="00BE169E"/>
    <w:rsid w:val="00BE1AB8"/>
    <w:rsid w:val="00BE2AC1"/>
    <w:rsid w:val="00BE4D64"/>
    <w:rsid w:val="00BE50DB"/>
    <w:rsid w:val="00BE6319"/>
    <w:rsid w:val="00BF0068"/>
    <w:rsid w:val="00BF0C7F"/>
    <w:rsid w:val="00BF21FF"/>
    <w:rsid w:val="00BF3E1E"/>
    <w:rsid w:val="00BF75B7"/>
    <w:rsid w:val="00BF77A5"/>
    <w:rsid w:val="00BF77AA"/>
    <w:rsid w:val="00C00177"/>
    <w:rsid w:val="00C00D5D"/>
    <w:rsid w:val="00C021A7"/>
    <w:rsid w:val="00C02389"/>
    <w:rsid w:val="00C03226"/>
    <w:rsid w:val="00C03DD8"/>
    <w:rsid w:val="00C048A7"/>
    <w:rsid w:val="00C048FB"/>
    <w:rsid w:val="00C061A2"/>
    <w:rsid w:val="00C06D9B"/>
    <w:rsid w:val="00C06FDC"/>
    <w:rsid w:val="00C076D4"/>
    <w:rsid w:val="00C102CF"/>
    <w:rsid w:val="00C103C6"/>
    <w:rsid w:val="00C126F4"/>
    <w:rsid w:val="00C1347A"/>
    <w:rsid w:val="00C16F7B"/>
    <w:rsid w:val="00C20073"/>
    <w:rsid w:val="00C2024B"/>
    <w:rsid w:val="00C21743"/>
    <w:rsid w:val="00C25F88"/>
    <w:rsid w:val="00C273C1"/>
    <w:rsid w:val="00C27AA8"/>
    <w:rsid w:val="00C309FF"/>
    <w:rsid w:val="00C34B39"/>
    <w:rsid w:val="00C3575C"/>
    <w:rsid w:val="00C36CC3"/>
    <w:rsid w:val="00C3719B"/>
    <w:rsid w:val="00C372B7"/>
    <w:rsid w:val="00C378F3"/>
    <w:rsid w:val="00C400B9"/>
    <w:rsid w:val="00C40212"/>
    <w:rsid w:val="00C40E0D"/>
    <w:rsid w:val="00C42B11"/>
    <w:rsid w:val="00C469E2"/>
    <w:rsid w:val="00C46F56"/>
    <w:rsid w:val="00C476F7"/>
    <w:rsid w:val="00C51664"/>
    <w:rsid w:val="00C534ED"/>
    <w:rsid w:val="00C53C48"/>
    <w:rsid w:val="00C54BB8"/>
    <w:rsid w:val="00C55040"/>
    <w:rsid w:val="00C55B4B"/>
    <w:rsid w:val="00C57D57"/>
    <w:rsid w:val="00C61032"/>
    <w:rsid w:val="00C6127D"/>
    <w:rsid w:val="00C61D03"/>
    <w:rsid w:val="00C64C9B"/>
    <w:rsid w:val="00C70AEA"/>
    <w:rsid w:val="00C718F8"/>
    <w:rsid w:val="00C72B09"/>
    <w:rsid w:val="00C72F0F"/>
    <w:rsid w:val="00C75C90"/>
    <w:rsid w:val="00C8124A"/>
    <w:rsid w:val="00C817B3"/>
    <w:rsid w:val="00C81AF7"/>
    <w:rsid w:val="00C83BB5"/>
    <w:rsid w:val="00C84AFF"/>
    <w:rsid w:val="00C84CE9"/>
    <w:rsid w:val="00C85506"/>
    <w:rsid w:val="00C85AD8"/>
    <w:rsid w:val="00C87F62"/>
    <w:rsid w:val="00C91943"/>
    <w:rsid w:val="00C92088"/>
    <w:rsid w:val="00C92E14"/>
    <w:rsid w:val="00C9380C"/>
    <w:rsid w:val="00C93E73"/>
    <w:rsid w:val="00C94F2B"/>
    <w:rsid w:val="00C97705"/>
    <w:rsid w:val="00CA3781"/>
    <w:rsid w:val="00CA4DA6"/>
    <w:rsid w:val="00CA6225"/>
    <w:rsid w:val="00CA6A64"/>
    <w:rsid w:val="00CA6E64"/>
    <w:rsid w:val="00CA7436"/>
    <w:rsid w:val="00CB10E3"/>
    <w:rsid w:val="00CB296D"/>
    <w:rsid w:val="00CB4B03"/>
    <w:rsid w:val="00CB5301"/>
    <w:rsid w:val="00CB5C92"/>
    <w:rsid w:val="00CB62F2"/>
    <w:rsid w:val="00CB72B0"/>
    <w:rsid w:val="00CB78A4"/>
    <w:rsid w:val="00CC0DEC"/>
    <w:rsid w:val="00CC241F"/>
    <w:rsid w:val="00CC3518"/>
    <w:rsid w:val="00CC3766"/>
    <w:rsid w:val="00CC37CE"/>
    <w:rsid w:val="00CC6D1E"/>
    <w:rsid w:val="00CC6DD2"/>
    <w:rsid w:val="00CD22B9"/>
    <w:rsid w:val="00CD2890"/>
    <w:rsid w:val="00CE00BB"/>
    <w:rsid w:val="00CE2AB0"/>
    <w:rsid w:val="00CE2CB6"/>
    <w:rsid w:val="00CE5F58"/>
    <w:rsid w:val="00CE7167"/>
    <w:rsid w:val="00CF05AE"/>
    <w:rsid w:val="00CF1221"/>
    <w:rsid w:val="00CF2181"/>
    <w:rsid w:val="00CF4D64"/>
    <w:rsid w:val="00CF7767"/>
    <w:rsid w:val="00CF7E67"/>
    <w:rsid w:val="00CF7F00"/>
    <w:rsid w:val="00D00B56"/>
    <w:rsid w:val="00D0153E"/>
    <w:rsid w:val="00D03E5A"/>
    <w:rsid w:val="00D06A1C"/>
    <w:rsid w:val="00D06D8F"/>
    <w:rsid w:val="00D12BC5"/>
    <w:rsid w:val="00D1309C"/>
    <w:rsid w:val="00D14743"/>
    <w:rsid w:val="00D21A5A"/>
    <w:rsid w:val="00D22BBD"/>
    <w:rsid w:val="00D24929"/>
    <w:rsid w:val="00D24B48"/>
    <w:rsid w:val="00D24C14"/>
    <w:rsid w:val="00D26D9E"/>
    <w:rsid w:val="00D303C9"/>
    <w:rsid w:val="00D34F06"/>
    <w:rsid w:val="00D3662D"/>
    <w:rsid w:val="00D41291"/>
    <w:rsid w:val="00D426F8"/>
    <w:rsid w:val="00D44A3D"/>
    <w:rsid w:val="00D4515F"/>
    <w:rsid w:val="00D46063"/>
    <w:rsid w:val="00D46BAD"/>
    <w:rsid w:val="00D46F3B"/>
    <w:rsid w:val="00D47CF2"/>
    <w:rsid w:val="00D47F1B"/>
    <w:rsid w:val="00D56493"/>
    <w:rsid w:val="00D61173"/>
    <w:rsid w:val="00D611EC"/>
    <w:rsid w:val="00D6158C"/>
    <w:rsid w:val="00D61B79"/>
    <w:rsid w:val="00D649CF"/>
    <w:rsid w:val="00D64AC7"/>
    <w:rsid w:val="00D662E5"/>
    <w:rsid w:val="00D6773C"/>
    <w:rsid w:val="00D67A9C"/>
    <w:rsid w:val="00D7046B"/>
    <w:rsid w:val="00D70BDC"/>
    <w:rsid w:val="00D734CF"/>
    <w:rsid w:val="00D76771"/>
    <w:rsid w:val="00D77B45"/>
    <w:rsid w:val="00D80E01"/>
    <w:rsid w:val="00D821D0"/>
    <w:rsid w:val="00D82AD1"/>
    <w:rsid w:val="00D83EED"/>
    <w:rsid w:val="00D84311"/>
    <w:rsid w:val="00D84F7D"/>
    <w:rsid w:val="00D85163"/>
    <w:rsid w:val="00D87F7D"/>
    <w:rsid w:val="00D9190D"/>
    <w:rsid w:val="00D94DA7"/>
    <w:rsid w:val="00D964E6"/>
    <w:rsid w:val="00D96F6E"/>
    <w:rsid w:val="00D97A9F"/>
    <w:rsid w:val="00DA3ED3"/>
    <w:rsid w:val="00DA5C9E"/>
    <w:rsid w:val="00DA5D3C"/>
    <w:rsid w:val="00DA648D"/>
    <w:rsid w:val="00DA674D"/>
    <w:rsid w:val="00DB0412"/>
    <w:rsid w:val="00DB0B59"/>
    <w:rsid w:val="00DB30FF"/>
    <w:rsid w:val="00DB37C1"/>
    <w:rsid w:val="00DB3A70"/>
    <w:rsid w:val="00DB44BE"/>
    <w:rsid w:val="00DB741C"/>
    <w:rsid w:val="00DC03D6"/>
    <w:rsid w:val="00DC2412"/>
    <w:rsid w:val="00DC2F0A"/>
    <w:rsid w:val="00DC36E8"/>
    <w:rsid w:val="00DC579A"/>
    <w:rsid w:val="00DC6D0F"/>
    <w:rsid w:val="00DC762A"/>
    <w:rsid w:val="00DD3895"/>
    <w:rsid w:val="00DD749D"/>
    <w:rsid w:val="00DD7727"/>
    <w:rsid w:val="00DE0C70"/>
    <w:rsid w:val="00DE0E28"/>
    <w:rsid w:val="00DE3DC9"/>
    <w:rsid w:val="00DE434C"/>
    <w:rsid w:val="00DE5FBF"/>
    <w:rsid w:val="00DE6C11"/>
    <w:rsid w:val="00DE6C4F"/>
    <w:rsid w:val="00DE798D"/>
    <w:rsid w:val="00DF00F7"/>
    <w:rsid w:val="00DF268D"/>
    <w:rsid w:val="00DF32DF"/>
    <w:rsid w:val="00DF436F"/>
    <w:rsid w:val="00DF5191"/>
    <w:rsid w:val="00E01153"/>
    <w:rsid w:val="00E01402"/>
    <w:rsid w:val="00E0147C"/>
    <w:rsid w:val="00E01A3C"/>
    <w:rsid w:val="00E02039"/>
    <w:rsid w:val="00E06142"/>
    <w:rsid w:val="00E12EAD"/>
    <w:rsid w:val="00E146DF"/>
    <w:rsid w:val="00E15FE5"/>
    <w:rsid w:val="00E16474"/>
    <w:rsid w:val="00E2070F"/>
    <w:rsid w:val="00E22D6C"/>
    <w:rsid w:val="00E25FEB"/>
    <w:rsid w:val="00E26119"/>
    <w:rsid w:val="00E31DF4"/>
    <w:rsid w:val="00E31EAF"/>
    <w:rsid w:val="00E3223F"/>
    <w:rsid w:val="00E341CB"/>
    <w:rsid w:val="00E3665F"/>
    <w:rsid w:val="00E366A4"/>
    <w:rsid w:val="00E409C3"/>
    <w:rsid w:val="00E41E29"/>
    <w:rsid w:val="00E42526"/>
    <w:rsid w:val="00E43BEE"/>
    <w:rsid w:val="00E46E39"/>
    <w:rsid w:val="00E502E3"/>
    <w:rsid w:val="00E50DCC"/>
    <w:rsid w:val="00E53727"/>
    <w:rsid w:val="00E55A5C"/>
    <w:rsid w:val="00E60B36"/>
    <w:rsid w:val="00E61FBD"/>
    <w:rsid w:val="00E6232D"/>
    <w:rsid w:val="00E63547"/>
    <w:rsid w:val="00E64D1B"/>
    <w:rsid w:val="00E70666"/>
    <w:rsid w:val="00E72468"/>
    <w:rsid w:val="00E752F3"/>
    <w:rsid w:val="00E76405"/>
    <w:rsid w:val="00E80D5B"/>
    <w:rsid w:val="00E84332"/>
    <w:rsid w:val="00E84F99"/>
    <w:rsid w:val="00E87982"/>
    <w:rsid w:val="00E900F8"/>
    <w:rsid w:val="00E915F5"/>
    <w:rsid w:val="00E91BB0"/>
    <w:rsid w:val="00E923AA"/>
    <w:rsid w:val="00E963D6"/>
    <w:rsid w:val="00E97B95"/>
    <w:rsid w:val="00EA02C6"/>
    <w:rsid w:val="00EA322A"/>
    <w:rsid w:val="00EA4EEA"/>
    <w:rsid w:val="00EA55DA"/>
    <w:rsid w:val="00EA72FA"/>
    <w:rsid w:val="00EA7ADD"/>
    <w:rsid w:val="00EB1079"/>
    <w:rsid w:val="00EB178C"/>
    <w:rsid w:val="00EB2301"/>
    <w:rsid w:val="00EB2A58"/>
    <w:rsid w:val="00EB2F7C"/>
    <w:rsid w:val="00EB3C5A"/>
    <w:rsid w:val="00EB4043"/>
    <w:rsid w:val="00EB43B8"/>
    <w:rsid w:val="00EB55A3"/>
    <w:rsid w:val="00EB6A97"/>
    <w:rsid w:val="00EB7975"/>
    <w:rsid w:val="00EC007F"/>
    <w:rsid w:val="00EC1BBA"/>
    <w:rsid w:val="00EC1E39"/>
    <w:rsid w:val="00EC2A7D"/>
    <w:rsid w:val="00EC3843"/>
    <w:rsid w:val="00ED0E87"/>
    <w:rsid w:val="00ED2BA8"/>
    <w:rsid w:val="00ED379B"/>
    <w:rsid w:val="00ED3E9A"/>
    <w:rsid w:val="00ED7B17"/>
    <w:rsid w:val="00EE0B40"/>
    <w:rsid w:val="00EE1276"/>
    <w:rsid w:val="00EE1365"/>
    <w:rsid w:val="00EE444B"/>
    <w:rsid w:val="00EE6DC4"/>
    <w:rsid w:val="00EE7651"/>
    <w:rsid w:val="00EE7D23"/>
    <w:rsid w:val="00EF07B5"/>
    <w:rsid w:val="00EF269F"/>
    <w:rsid w:val="00EF3E26"/>
    <w:rsid w:val="00EF4E75"/>
    <w:rsid w:val="00EF596B"/>
    <w:rsid w:val="00F00C74"/>
    <w:rsid w:val="00F01EB7"/>
    <w:rsid w:val="00F02B02"/>
    <w:rsid w:val="00F058CE"/>
    <w:rsid w:val="00F0614A"/>
    <w:rsid w:val="00F06D0B"/>
    <w:rsid w:val="00F10602"/>
    <w:rsid w:val="00F106D2"/>
    <w:rsid w:val="00F12820"/>
    <w:rsid w:val="00F13192"/>
    <w:rsid w:val="00F14296"/>
    <w:rsid w:val="00F15B50"/>
    <w:rsid w:val="00F17060"/>
    <w:rsid w:val="00F178B9"/>
    <w:rsid w:val="00F2055A"/>
    <w:rsid w:val="00F20675"/>
    <w:rsid w:val="00F2074E"/>
    <w:rsid w:val="00F20F76"/>
    <w:rsid w:val="00F21501"/>
    <w:rsid w:val="00F23AEA"/>
    <w:rsid w:val="00F267B6"/>
    <w:rsid w:val="00F30A85"/>
    <w:rsid w:val="00F30F2F"/>
    <w:rsid w:val="00F3108C"/>
    <w:rsid w:val="00F31433"/>
    <w:rsid w:val="00F3273E"/>
    <w:rsid w:val="00F32EA1"/>
    <w:rsid w:val="00F336B6"/>
    <w:rsid w:val="00F34FFD"/>
    <w:rsid w:val="00F374B7"/>
    <w:rsid w:val="00F4009E"/>
    <w:rsid w:val="00F4042E"/>
    <w:rsid w:val="00F41D30"/>
    <w:rsid w:val="00F46762"/>
    <w:rsid w:val="00F46EDD"/>
    <w:rsid w:val="00F519EC"/>
    <w:rsid w:val="00F54131"/>
    <w:rsid w:val="00F54C5B"/>
    <w:rsid w:val="00F611F0"/>
    <w:rsid w:val="00F61BAF"/>
    <w:rsid w:val="00F6291C"/>
    <w:rsid w:val="00F631DA"/>
    <w:rsid w:val="00F651A0"/>
    <w:rsid w:val="00F67D38"/>
    <w:rsid w:val="00F711CF"/>
    <w:rsid w:val="00F71EB2"/>
    <w:rsid w:val="00F72471"/>
    <w:rsid w:val="00F737F4"/>
    <w:rsid w:val="00F7702B"/>
    <w:rsid w:val="00F80297"/>
    <w:rsid w:val="00F908A7"/>
    <w:rsid w:val="00F91CF2"/>
    <w:rsid w:val="00F922DA"/>
    <w:rsid w:val="00F92C91"/>
    <w:rsid w:val="00F93C38"/>
    <w:rsid w:val="00F93D0D"/>
    <w:rsid w:val="00F93D7D"/>
    <w:rsid w:val="00F94030"/>
    <w:rsid w:val="00F94C3E"/>
    <w:rsid w:val="00F96472"/>
    <w:rsid w:val="00F96BE6"/>
    <w:rsid w:val="00F97276"/>
    <w:rsid w:val="00F975ED"/>
    <w:rsid w:val="00F97753"/>
    <w:rsid w:val="00FA0003"/>
    <w:rsid w:val="00FA2E5B"/>
    <w:rsid w:val="00FA3A9E"/>
    <w:rsid w:val="00FA4F75"/>
    <w:rsid w:val="00FB0607"/>
    <w:rsid w:val="00FB0F45"/>
    <w:rsid w:val="00FB1561"/>
    <w:rsid w:val="00FB2FFA"/>
    <w:rsid w:val="00FB3707"/>
    <w:rsid w:val="00FB4B40"/>
    <w:rsid w:val="00FB5517"/>
    <w:rsid w:val="00FB59EE"/>
    <w:rsid w:val="00FC09B2"/>
    <w:rsid w:val="00FC11FE"/>
    <w:rsid w:val="00FC21D6"/>
    <w:rsid w:val="00FC39CD"/>
    <w:rsid w:val="00FC3D0F"/>
    <w:rsid w:val="00FC4C2F"/>
    <w:rsid w:val="00FC4CF3"/>
    <w:rsid w:val="00FC5929"/>
    <w:rsid w:val="00FD1184"/>
    <w:rsid w:val="00FD21C5"/>
    <w:rsid w:val="00FD263D"/>
    <w:rsid w:val="00FD2D55"/>
    <w:rsid w:val="00FD36BF"/>
    <w:rsid w:val="00FD5F73"/>
    <w:rsid w:val="00FE0E44"/>
    <w:rsid w:val="00FE12F3"/>
    <w:rsid w:val="00FE2133"/>
    <w:rsid w:val="00FE6BF9"/>
    <w:rsid w:val="00FE75E4"/>
    <w:rsid w:val="00FE7719"/>
    <w:rsid w:val="00FF007F"/>
    <w:rsid w:val="00FF02B2"/>
    <w:rsid w:val="00FF0FB6"/>
    <w:rsid w:val="00FF37F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31"/>
    <w:rPr>
      <w:lang w:val="en-AU"/>
    </w:rPr>
  </w:style>
  <w:style w:type="paragraph" w:styleId="2">
    <w:name w:val="heading 2"/>
    <w:basedOn w:val="a"/>
    <w:next w:val="a"/>
    <w:qFormat/>
    <w:rsid w:val="00557DFA"/>
    <w:pPr>
      <w:keepNext/>
      <w:jc w:val="center"/>
      <w:outlineLvl w:val="1"/>
    </w:pPr>
    <w:rPr>
      <w:b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301C0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E63547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B7"/>
    <w:pPr>
      <w:tabs>
        <w:tab w:val="center" w:pos="4153"/>
        <w:tab w:val="right" w:pos="8306"/>
      </w:tabs>
    </w:pPr>
  </w:style>
  <w:style w:type="paragraph" w:customStyle="1" w:styleId="CharCharChar">
    <w:name w:val="Знак Знак Char Char Char"/>
    <w:basedOn w:val="a"/>
    <w:rsid w:val="00C372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aliases w:val=" Char1"/>
    <w:basedOn w:val="a"/>
    <w:link w:val="32"/>
    <w:rsid w:val="00AD6BFB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FontStyle32">
    <w:name w:val="Font Style32"/>
    <w:rsid w:val="00DF5191"/>
    <w:rPr>
      <w:rFonts w:ascii="Arial" w:hAnsi="Arial" w:cs="Arial"/>
      <w:sz w:val="18"/>
      <w:szCs w:val="18"/>
    </w:rPr>
  </w:style>
  <w:style w:type="paragraph" w:customStyle="1" w:styleId="Char">
    <w:name w:val="Char"/>
    <w:basedOn w:val="a"/>
    <w:rsid w:val="00F327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">
    <w:name w:val="Char Char Char2 Char Char Char Char"/>
    <w:basedOn w:val="a"/>
    <w:rsid w:val="004004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615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5">
    <w:name w:val="Hyperlink"/>
    <w:rsid w:val="0016159C"/>
    <w:rPr>
      <w:color w:val="0000FF"/>
      <w:u w:val="single"/>
    </w:rPr>
  </w:style>
  <w:style w:type="table" w:styleId="a6">
    <w:name w:val="Table Grid"/>
    <w:basedOn w:val="a1"/>
    <w:rsid w:val="00B9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B971DB"/>
    <w:pPr>
      <w:ind w:left="-360" w:hanging="1080"/>
      <w:jc w:val="center"/>
    </w:pPr>
    <w:rPr>
      <w:rFonts w:ascii="Arial" w:hAnsi="Arial" w:cs="Arial"/>
      <w:sz w:val="36"/>
      <w:szCs w:val="24"/>
      <w:lang w:val="bg-BG" w:eastAsia="en-US"/>
    </w:rPr>
  </w:style>
  <w:style w:type="paragraph" w:customStyle="1" w:styleId="CharCharCharCharCharCharCharCharCharChar">
    <w:name w:val="Char Char Char Char Char Char Char Знак Знак Char Char Char"/>
    <w:basedOn w:val="a"/>
    <w:rsid w:val="00B971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Plain Text"/>
    <w:basedOn w:val="a"/>
    <w:link w:val="a9"/>
    <w:rsid w:val="009B6291"/>
    <w:rPr>
      <w:rFonts w:ascii="Courier New" w:hAnsi="Courier New"/>
      <w:lang w:val="x-none" w:eastAsia="x-none"/>
    </w:rPr>
  </w:style>
  <w:style w:type="character" w:styleId="aa">
    <w:name w:val="page number"/>
    <w:basedOn w:val="a0"/>
    <w:rsid w:val="00047CCC"/>
  </w:style>
  <w:style w:type="paragraph" w:customStyle="1" w:styleId="CharChar5">
    <w:name w:val="Char Char5"/>
    <w:basedOn w:val="a"/>
    <w:rsid w:val="006E54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"/>
    <w:basedOn w:val="a"/>
    <w:rsid w:val="00514B8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CharChar">
    <w:name w:val="Char Char Char Char Char Char1 Char Знак Знак Char"/>
    <w:basedOn w:val="a"/>
    <w:rsid w:val="0057158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Знак Знак Char Char Char Знак Знак Char Char"/>
    <w:basedOn w:val="a"/>
    <w:rsid w:val="00DF43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949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Balloon Text"/>
    <w:basedOn w:val="a"/>
    <w:semiHidden/>
    <w:rsid w:val="007559C5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4075ED"/>
    <w:pPr>
      <w:spacing w:after="120"/>
    </w:pPr>
  </w:style>
  <w:style w:type="character" w:customStyle="1" w:styleId="32">
    <w:name w:val="Основен текст с отстъп 3 Знак"/>
    <w:aliases w:val=" Char1 Знак"/>
    <w:link w:val="31"/>
    <w:rsid w:val="00A31929"/>
    <w:rPr>
      <w:sz w:val="16"/>
      <w:szCs w:val="16"/>
      <w:lang w:val="en-GB" w:eastAsia="en-US" w:bidi="ar-SA"/>
    </w:rPr>
  </w:style>
  <w:style w:type="character" w:customStyle="1" w:styleId="newdocreference1">
    <w:name w:val="newdocreference1"/>
    <w:rsid w:val="00A31929"/>
    <w:rPr>
      <w:i w:val="0"/>
      <w:iCs w:val="0"/>
      <w:color w:val="0000FF"/>
      <w:u w:val="single"/>
    </w:rPr>
  </w:style>
  <w:style w:type="paragraph" w:styleId="20">
    <w:name w:val="Body Text 2"/>
    <w:basedOn w:val="a"/>
    <w:link w:val="21"/>
    <w:rsid w:val="00AD36A5"/>
    <w:pPr>
      <w:spacing w:after="120" w:line="480" w:lineRule="auto"/>
    </w:pPr>
    <w:rPr>
      <w:sz w:val="24"/>
      <w:szCs w:val="24"/>
      <w:lang w:val="bg-BG" w:eastAsia="en-US"/>
    </w:rPr>
  </w:style>
  <w:style w:type="character" w:customStyle="1" w:styleId="21">
    <w:name w:val="Основен текст 2 Знак1"/>
    <w:link w:val="20"/>
    <w:rsid w:val="00AD36A5"/>
    <w:rPr>
      <w:sz w:val="24"/>
      <w:szCs w:val="24"/>
      <w:lang w:val="bg-BG" w:eastAsia="en-US" w:bidi="ar-SA"/>
    </w:rPr>
  </w:style>
  <w:style w:type="paragraph" w:customStyle="1" w:styleId="ListParagraph1">
    <w:name w:val="List Paragraph1"/>
    <w:basedOn w:val="a"/>
    <w:qFormat/>
    <w:rsid w:val="00AD36A5"/>
    <w:pPr>
      <w:ind w:left="720"/>
      <w:contextualSpacing/>
    </w:pPr>
    <w:rPr>
      <w:lang w:val="bg-BG" w:eastAsia="en-US"/>
    </w:rPr>
  </w:style>
  <w:style w:type="paragraph" w:styleId="ad">
    <w:name w:val="footnote text"/>
    <w:basedOn w:val="a"/>
    <w:link w:val="ae"/>
    <w:semiHidden/>
    <w:rsid w:val="006D4A69"/>
    <w:rPr>
      <w:lang w:val="bg-BG"/>
    </w:rPr>
  </w:style>
  <w:style w:type="character" w:customStyle="1" w:styleId="ae">
    <w:name w:val="Текст под линия Знак"/>
    <w:link w:val="ad"/>
    <w:semiHidden/>
    <w:rsid w:val="006D4A69"/>
    <w:rPr>
      <w:lang w:val="bg-BG" w:eastAsia="bg-BG" w:bidi="ar-SA"/>
    </w:rPr>
  </w:style>
  <w:style w:type="character" w:styleId="af">
    <w:name w:val="footnote reference"/>
    <w:semiHidden/>
    <w:rsid w:val="006D4A69"/>
    <w:rPr>
      <w:vertAlign w:val="superscript"/>
    </w:rPr>
  </w:style>
  <w:style w:type="character" w:customStyle="1" w:styleId="30">
    <w:name w:val="Заглавие 3 Знак"/>
    <w:link w:val="3"/>
    <w:rsid w:val="00301C0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301C0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D7046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5C7A5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2 Знак"/>
    <w:rsid w:val="0020746C"/>
    <w:rPr>
      <w:sz w:val="24"/>
      <w:lang w:val="bg-BG" w:eastAsia="en-US" w:bidi="ar-SA"/>
    </w:rPr>
  </w:style>
  <w:style w:type="character" w:customStyle="1" w:styleId="60">
    <w:name w:val="Заглавие 6 Знак"/>
    <w:link w:val="6"/>
    <w:rsid w:val="00E63547"/>
    <w:rPr>
      <w:b/>
      <w:bCs/>
      <w:sz w:val="22"/>
      <w:szCs w:val="22"/>
      <w:lang w:val="en-GB" w:eastAsia="en-US"/>
    </w:rPr>
  </w:style>
  <w:style w:type="paragraph" w:styleId="23">
    <w:name w:val="Body Text Indent 2"/>
    <w:basedOn w:val="a"/>
    <w:link w:val="24"/>
    <w:rsid w:val="00E63547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ен текст с отстъп 2 Знак"/>
    <w:link w:val="23"/>
    <w:rsid w:val="00E63547"/>
    <w:rPr>
      <w:lang w:val="en-AU"/>
    </w:rPr>
  </w:style>
  <w:style w:type="character" w:customStyle="1" w:styleId="a9">
    <w:name w:val="Обикновен текст Знак"/>
    <w:link w:val="a8"/>
    <w:rsid w:val="00050757"/>
    <w:rPr>
      <w:rFonts w:ascii="Courier New" w:hAnsi="Courier New" w:cs="Courier New"/>
    </w:rPr>
  </w:style>
  <w:style w:type="character" w:customStyle="1" w:styleId="25">
    <w:name w:val="Основен текст (2) + Удебелен"/>
    <w:rsid w:val="00AA4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f0">
    <w:name w:val="List Paragraph"/>
    <w:basedOn w:val="a"/>
    <w:uiPriority w:val="34"/>
    <w:qFormat/>
    <w:rsid w:val="006C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26">
    <w:name w:val="Основен текст (2)"/>
    <w:rsid w:val="00D0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3">
    <w:name w:val="Основен текст (3)"/>
    <w:rsid w:val="00FA4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7">
    <w:name w:val="Заглавие #2"/>
    <w:rsid w:val="00E9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5pt">
    <w:name w:val="Основен текст (4) + 11;5 pt;Не е удебелен"/>
    <w:rsid w:val="000C3B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31"/>
    <w:rPr>
      <w:lang w:val="en-AU"/>
    </w:rPr>
  </w:style>
  <w:style w:type="paragraph" w:styleId="2">
    <w:name w:val="heading 2"/>
    <w:basedOn w:val="a"/>
    <w:next w:val="a"/>
    <w:qFormat/>
    <w:rsid w:val="00557DFA"/>
    <w:pPr>
      <w:keepNext/>
      <w:jc w:val="center"/>
      <w:outlineLvl w:val="1"/>
    </w:pPr>
    <w:rPr>
      <w:b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301C0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E63547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2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2B7"/>
    <w:pPr>
      <w:tabs>
        <w:tab w:val="center" w:pos="4153"/>
        <w:tab w:val="right" w:pos="8306"/>
      </w:tabs>
    </w:pPr>
  </w:style>
  <w:style w:type="paragraph" w:customStyle="1" w:styleId="CharCharChar">
    <w:name w:val="Знак Знак Char Char Char"/>
    <w:basedOn w:val="a"/>
    <w:rsid w:val="00C372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aliases w:val=" Char1"/>
    <w:basedOn w:val="a"/>
    <w:link w:val="32"/>
    <w:rsid w:val="00AD6BFB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FontStyle32">
    <w:name w:val="Font Style32"/>
    <w:rsid w:val="00DF5191"/>
    <w:rPr>
      <w:rFonts w:ascii="Arial" w:hAnsi="Arial" w:cs="Arial"/>
      <w:sz w:val="18"/>
      <w:szCs w:val="18"/>
    </w:rPr>
  </w:style>
  <w:style w:type="paragraph" w:customStyle="1" w:styleId="Char">
    <w:name w:val="Char"/>
    <w:basedOn w:val="a"/>
    <w:rsid w:val="00F327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">
    <w:name w:val="Char Char Char2 Char Char Char Char"/>
    <w:basedOn w:val="a"/>
    <w:rsid w:val="004004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615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5">
    <w:name w:val="Hyperlink"/>
    <w:rsid w:val="0016159C"/>
    <w:rPr>
      <w:color w:val="0000FF"/>
      <w:u w:val="single"/>
    </w:rPr>
  </w:style>
  <w:style w:type="table" w:styleId="a6">
    <w:name w:val="Table Grid"/>
    <w:basedOn w:val="a1"/>
    <w:rsid w:val="00B9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B971DB"/>
    <w:pPr>
      <w:ind w:left="-360" w:hanging="1080"/>
      <w:jc w:val="center"/>
    </w:pPr>
    <w:rPr>
      <w:rFonts w:ascii="Arial" w:hAnsi="Arial" w:cs="Arial"/>
      <w:sz w:val="36"/>
      <w:szCs w:val="24"/>
      <w:lang w:val="bg-BG" w:eastAsia="en-US"/>
    </w:rPr>
  </w:style>
  <w:style w:type="paragraph" w:customStyle="1" w:styleId="CharCharCharCharCharCharCharCharCharChar">
    <w:name w:val="Char Char Char Char Char Char Char Знак Знак Char Char Char"/>
    <w:basedOn w:val="a"/>
    <w:rsid w:val="00B971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Plain Text"/>
    <w:basedOn w:val="a"/>
    <w:link w:val="a9"/>
    <w:rsid w:val="009B6291"/>
    <w:rPr>
      <w:rFonts w:ascii="Courier New" w:hAnsi="Courier New"/>
      <w:lang w:val="x-none" w:eastAsia="x-none"/>
    </w:rPr>
  </w:style>
  <w:style w:type="character" w:styleId="aa">
    <w:name w:val="page number"/>
    <w:basedOn w:val="a0"/>
    <w:rsid w:val="00047CCC"/>
  </w:style>
  <w:style w:type="paragraph" w:customStyle="1" w:styleId="CharChar5">
    <w:name w:val="Char Char5"/>
    <w:basedOn w:val="a"/>
    <w:rsid w:val="006E54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"/>
    <w:basedOn w:val="a"/>
    <w:rsid w:val="00514B8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CharChar">
    <w:name w:val="Char Char Char Char Char Char1 Char Знак Знак Char"/>
    <w:basedOn w:val="a"/>
    <w:rsid w:val="0057158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Знак Знак Char Char Char Знак Знак Char Char"/>
    <w:basedOn w:val="a"/>
    <w:rsid w:val="00DF43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949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Balloon Text"/>
    <w:basedOn w:val="a"/>
    <w:semiHidden/>
    <w:rsid w:val="007559C5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4075ED"/>
    <w:pPr>
      <w:spacing w:after="120"/>
    </w:pPr>
  </w:style>
  <w:style w:type="character" w:customStyle="1" w:styleId="32">
    <w:name w:val="Основен текст с отстъп 3 Знак"/>
    <w:aliases w:val=" Char1 Знак"/>
    <w:link w:val="31"/>
    <w:rsid w:val="00A31929"/>
    <w:rPr>
      <w:sz w:val="16"/>
      <w:szCs w:val="16"/>
      <w:lang w:val="en-GB" w:eastAsia="en-US" w:bidi="ar-SA"/>
    </w:rPr>
  </w:style>
  <w:style w:type="character" w:customStyle="1" w:styleId="newdocreference1">
    <w:name w:val="newdocreference1"/>
    <w:rsid w:val="00A31929"/>
    <w:rPr>
      <w:i w:val="0"/>
      <w:iCs w:val="0"/>
      <w:color w:val="0000FF"/>
      <w:u w:val="single"/>
    </w:rPr>
  </w:style>
  <w:style w:type="paragraph" w:styleId="20">
    <w:name w:val="Body Text 2"/>
    <w:basedOn w:val="a"/>
    <w:link w:val="21"/>
    <w:rsid w:val="00AD36A5"/>
    <w:pPr>
      <w:spacing w:after="120" w:line="480" w:lineRule="auto"/>
    </w:pPr>
    <w:rPr>
      <w:sz w:val="24"/>
      <w:szCs w:val="24"/>
      <w:lang w:val="bg-BG" w:eastAsia="en-US"/>
    </w:rPr>
  </w:style>
  <w:style w:type="character" w:customStyle="1" w:styleId="21">
    <w:name w:val="Основен текст 2 Знак1"/>
    <w:link w:val="20"/>
    <w:rsid w:val="00AD36A5"/>
    <w:rPr>
      <w:sz w:val="24"/>
      <w:szCs w:val="24"/>
      <w:lang w:val="bg-BG" w:eastAsia="en-US" w:bidi="ar-SA"/>
    </w:rPr>
  </w:style>
  <w:style w:type="paragraph" w:customStyle="1" w:styleId="ListParagraph1">
    <w:name w:val="List Paragraph1"/>
    <w:basedOn w:val="a"/>
    <w:qFormat/>
    <w:rsid w:val="00AD36A5"/>
    <w:pPr>
      <w:ind w:left="720"/>
      <w:contextualSpacing/>
    </w:pPr>
    <w:rPr>
      <w:lang w:val="bg-BG" w:eastAsia="en-US"/>
    </w:rPr>
  </w:style>
  <w:style w:type="paragraph" w:styleId="ad">
    <w:name w:val="footnote text"/>
    <w:basedOn w:val="a"/>
    <w:link w:val="ae"/>
    <w:semiHidden/>
    <w:rsid w:val="006D4A69"/>
    <w:rPr>
      <w:lang w:val="bg-BG"/>
    </w:rPr>
  </w:style>
  <w:style w:type="character" w:customStyle="1" w:styleId="ae">
    <w:name w:val="Текст под линия Знак"/>
    <w:link w:val="ad"/>
    <w:semiHidden/>
    <w:rsid w:val="006D4A69"/>
    <w:rPr>
      <w:lang w:val="bg-BG" w:eastAsia="bg-BG" w:bidi="ar-SA"/>
    </w:rPr>
  </w:style>
  <w:style w:type="character" w:styleId="af">
    <w:name w:val="footnote reference"/>
    <w:semiHidden/>
    <w:rsid w:val="006D4A69"/>
    <w:rPr>
      <w:vertAlign w:val="superscript"/>
    </w:rPr>
  </w:style>
  <w:style w:type="character" w:customStyle="1" w:styleId="30">
    <w:name w:val="Заглавие 3 Знак"/>
    <w:link w:val="3"/>
    <w:rsid w:val="00301C0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301C0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D7046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5C7A5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2 Знак"/>
    <w:rsid w:val="0020746C"/>
    <w:rPr>
      <w:sz w:val="24"/>
      <w:lang w:val="bg-BG" w:eastAsia="en-US" w:bidi="ar-SA"/>
    </w:rPr>
  </w:style>
  <w:style w:type="character" w:customStyle="1" w:styleId="60">
    <w:name w:val="Заглавие 6 Знак"/>
    <w:link w:val="6"/>
    <w:rsid w:val="00E63547"/>
    <w:rPr>
      <w:b/>
      <w:bCs/>
      <w:sz w:val="22"/>
      <w:szCs w:val="22"/>
      <w:lang w:val="en-GB" w:eastAsia="en-US"/>
    </w:rPr>
  </w:style>
  <w:style w:type="paragraph" w:styleId="23">
    <w:name w:val="Body Text Indent 2"/>
    <w:basedOn w:val="a"/>
    <w:link w:val="24"/>
    <w:rsid w:val="00E63547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ен текст с отстъп 2 Знак"/>
    <w:link w:val="23"/>
    <w:rsid w:val="00E63547"/>
    <w:rPr>
      <w:lang w:val="en-AU"/>
    </w:rPr>
  </w:style>
  <w:style w:type="character" w:customStyle="1" w:styleId="a9">
    <w:name w:val="Обикновен текст Знак"/>
    <w:link w:val="a8"/>
    <w:rsid w:val="00050757"/>
    <w:rPr>
      <w:rFonts w:ascii="Courier New" w:hAnsi="Courier New" w:cs="Courier New"/>
    </w:rPr>
  </w:style>
  <w:style w:type="character" w:customStyle="1" w:styleId="25">
    <w:name w:val="Основен текст (2) + Удебелен"/>
    <w:rsid w:val="00AA4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f0">
    <w:name w:val="List Paragraph"/>
    <w:basedOn w:val="a"/>
    <w:uiPriority w:val="34"/>
    <w:qFormat/>
    <w:rsid w:val="006C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26">
    <w:name w:val="Основен текст (2)"/>
    <w:rsid w:val="00D0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3">
    <w:name w:val="Основен текст (3)"/>
    <w:rsid w:val="00FA4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7">
    <w:name w:val="Заглавие #2"/>
    <w:rsid w:val="00E9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5pt">
    <w:name w:val="Основен текст (4) + 11;5 pt;Не е удебелен"/>
    <w:rsid w:val="000C3B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3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62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1286-068D-4452-9ED5-6F696045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3805</Words>
  <Characters>21691</Characters>
  <Application>Microsoft Office Word</Application>
  <DocSecurity>0</DocSecurity>
  <Lines>180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MOEW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dsgl304</dc:creator>
  <cp:lastModifiedBy>User</cp:lastModifiedBy>
  <cp:revision>7</cp:revision>
  <cp:lastPrinted>2016-11-25T13:09:00Z</cp:lastPrinted>
  <dcterms:created xsi:type="dcterms:W3CDTF">2016-12-11T19:55:00Z</dcterms:created>
  <dcterms:modified xsi:type="dcterms:W3CDTF">2016-12-15T20:57:00Z</dcterms:modified>
</cp:coreProperties>
</file>